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00A3" w14:textId="77777777" w:rsidR="00CD2A89" w:rsidRPr="002E526F" w:rsidRDefault="00CD2A89" w:rsidP="00D757F8">
      <w:pPr>
        <w:tabs>
          <w:tab w:val="left" w:pos="540"/>
        </w:tabs>
        <w:ind w:left="-1080" w:right="5433"/>
      </w:pPr>
      <w:bookmarkStart w:id="0" w:name="_GoBack"/>
      <w:bookmarkEnd w:id="0"/>
    </w:p>
    <w:p w14:paraId="375B1EF8" w14:textId="77777777" w:rsidR="00D757F8" w:rsidRDefault="00D757F8" w:rsidP="00D757F8">
      <w:pPr>
        <w:jc w:val="both"/>
        <w:rPr>
          <w:sz w:val="22"/>
          <w:szCs w:val="22"/>
          <w:lang w:val="sr-Cyrl-CS"/>
        </w:rPr>
      </w:pPr>
    </w:p>
    <w:p w14:paraId="3DBFDAF3" w14:textId="77777777" w:rsidR="00C2407D" w:rsidRPr="0061133F" w:rsidRDefault="00C2407D" w:rsidP="00C2407D">
      <w:pPr>
        <w:jc w:val="both"/>
        <w:rPr>
          <w:lang w:val="sr-Cyrl-CS"/>
        </w:rPr>
      </w:pPr>
    </w:p>
    <w:p w14:paraId="043F615D" w14:textId="77777777" w:rsidR="00C2407D" w:rsidRPr="0010543F" w:rsidRDefault="00E65F08" w:rsidP="00C2407D">
      <w:pPr>
        <w:jc w:val="both"/>
        <w:rPr>
          <w:sz w:val="22"/>
          <w:szCs w:val="22"/>
          <w:lang w:val="sr-Cyrl-CS"/>
        </w:rPr>
      </w:pPr>
      <w:r w:rsidRPr="0082660A">
        <w:rPr>
          <w:sz w:val="22"/>
          <w:szCs w:val="22"/>
          <w:lang w:val="sr-Cyrl-CS"/>
        </w:rPr>
        <w:t xml:space="preserve">На основу Решења стечајног судије </w:t>
      </w:r>
      <w:proofErr w:type="spellStart"/>
      <w:r>
        <w:rPr>
          <w:sz w:val="22"/>
          <w:szCs w:val="22"/>
        </w:rPr>
        <w:t>Привредног</w:t>
      </w:r>
      <w:proofErr w:type="spellEnd"/>
      <w:r>
        <w:rPr>
          <w:sz w:val="22"/>
          <w:szCs w:val="22"/>
        </w:rPr>
        <w:t xml:space="preserve"> </w:t>
      </w:r>
      <w:proofErr w:type="spellStart"/>
      <w:r>
        <w:rPr>
          <w:sz w:val="22"/>
          <w:szCs w:val="22"/>
        </w:rPr>
        <w:t>суда</w:t>
      </w:r>
      <w:proofErr w:type="spellEnd"/>
      <w:r>
        <w:rPr>
          <w:sz w:val="22"/>
          <w:szCs w:val="22"/>
        </w:rPr>
        <w:t xml:space="preserve"> у </w:t>
      </w:r>
      <w:proofErr w:type="spellStart"/>
      <w:r>
        <w:rPr>
          <w:sz w:val="22"/>
          <w:szCs w:val="22"/>
        </w:rPr>
        <w:t>Пожаревцу</w:t>
      </w:r>
      <w:proofErr w:type="spellEnd"/>
      <w:r>
        <w:rPr>
          <w:sz w:val="22"/>
          <w:szCs w:val="22"/>
        </w:rPr>
        <w:t xml:space="preserve"> </w:t>
      </w:r>
      <w:r w:rsidRPr="0082660A">
        <w:rPr>
          <w:sz w:val="22"/>
          <w:szCs w:val="22"/>
          <w:lang w:val="sr-Cyrl-CS"/>
        </w:rPr>
        <w:t>Ст. бр. 11/15 од 23.09.2015. године</w:t>
      </w:r>
      <w:r>
        <w:rPr>
          <w:sz w:val="22"/>
          <w:szCs w:val="22"/>
          <w:lang w:val="sr-Cyrl-CS"/>
        </w:rPr>
        <w:t xml:space="preserve">, </w:t>
      </w:r>
      <w:r w:rsidR="00C2407D" w:rsidRPr="0010543F">
        <w:rPr>
          <w:sz w:val="22"/>
          <w:szCs w:val="22"/>
          <w:lang w:val="sr-Cyrl-CS"/>
        </w:rPr>
        <w:t>а у складу са члан</w:t>
      </w:r>
      <w:r w:rsidR="00C2407D" w:rsidRPr="0010543F">
        <w:rPr>
          <w:sz w:val="22"/>
          <w:szCs w:val="22"/>
        </w:rPr>
        <w:t>o</w:t>
      </w:r>
      <w:r w:rsidR="00C2407D" w:rsidRPr="0010543F">
        <w:rPr>
          <w:sz w:val="22"/>
          <w:szCs w:val="22"/>
          <w:lang w:val="sr-Cyrl-CS"/>
        </w:rPr>
        <w:t xml:space="preserve">вима 131., </w:t>
      </w:r>
      <w:r w:rsidR="00C2407D" w:rsidRPr="0010543F">
        <w:rPr>
          <w:sz w:val="22"/>
          <w:szCs w:val="22"/>
          <w:lang w:val="ru-RU"/>
        </w:rPr>
        <w:t xml:space="preserve">132. и </w:t>
      </w:r>
      <w:r w:rsidR="00C2407D" w:rsidRPr="0010543F">
        <w:rPr>
          <w:sz w:val="22"/>
          <w:szCs w:val="22"/>
          <w:lang w:val="sr-Cyrl-CS"/>
        </w:rPr>
        <w:t>133. Закона о стечају («</w:t>
      </w:r>
      <w:r w:rsidR="00C2407D" w:rsidRPr="0010543F">
        <w:rPr>
          <w:i/>
          <w:sz w:val="22"/>
          <w:szCs w:val="22"/>
          <w:lang w:val="sr-Cyrl-CS"/>
        </w:rPr>
        <w:t>Службени гласник  Републике Србије» број 104/2009, 99/2011, 71/2012 и 83/2014</w:t>
      </w:r>
      <w:r w:rsidR="00C2407D" w:rsidRPr="0010543F">
        <w:rPr>
          <w:sz w:val="22"/>
          <w:szCs w:val="22"/>
          <w:lang w:val="sr-Cyrl-CS"/>
        </w:rPr>
        <w:t>), Закона о изменама и допунама Закона о Агенцији за лиценцирање стечајних управника („Службени гласник РС“ број 89/2015) и Националним стандардом број 5 – Национални стандард о начину и поступку уновчења имовине стечајног («</w:t>
      </w:r>
      <w:r w:rsidR="00C2407D" w:rsidRPr="0010543F">
        <w:rPr>
          <w:i/>
          <w:sz w:val="22"/>
          <w:szCs w:val="22"/>
          <w:lang w:val="sr-Cyrl-CS"/>
        </w:rPr>
        <w:t>Службени гласник Републике Србије» број 13/2010</w:t>
      </w:r>
      <w:r w:rsidR="00C2407D" w:rsidRPr="0010543F">
        <w:rPr>
          <w:sz w:val="22"/>
          <w:szCs w:val="22"/>
          <w:lang w:val="sr-Cyrl-CS"/>
        </w:rPr>
        <w:t>), стечајни управник стечајног дужника:</w:t>
      </w:r>
    </w:p>
    <w:p w14:paraId="0E86F266" w14:textId="77777777" w:rsidR="00C2407D" w:rsidRDefault="00C2407D" w:rsidP="00C2407D">
      <w:pPr>
        <w:jc w:val="both"/>
        <w:rPr>
          <w:sz w:val="22"/>
          <w:szCs w:val="22"/>
          <w:lang w:val="sr-Cyrl-CS"/>
        </w:rPr>
      </w:pPr>
    </w:p>
    <w:p w14:paraId="6A0DDCB6" w14:textId="77777777" w:rsidR="00CF2622" w:rsidRPr="0010543F" w:rsidRDefault="00CF2622" w:rsidP="00C2407D">
      <w:pPr>
        <w:jc w:val="both"/>
        <w:rPr>
          <w:sz w:val="22"/>
          <w:szCs w:val="22"/>
          <w:lang w:val="sr-Cyrl-CS"/>
        </w:rPr>
      </w:pPr>
    </w:p>
    <w:p w14:paraId="30D93205" w14:textId="77777777" w:rsidR="00C2407D" w:rsidRPr="0010543F" w:rsidRDefault="00C2407D" w:rsidP="00C2407D">
      <w:pPr>
        <w:jc w:val="center"/>
        <w:rPr>
          <w:b/>
          <w:sz w:val="22"/>
          <w:szCs w:val="22"/>
          <w:lang w:val="sr-Cyrl-CS"/>
        </w:rPr>
      </w:pPr>
      <w:r w:rsidRPr="0010543F">
        <w:rPr>
          <w:b/>
          <w:sz w:val="22"/>
          <w:szCs w:val="22"/>
          <w:lang w:val="sr-Cyrl-CS"/>
        </w:rPr>
        <w:t>"</w:t>
      </w:r>
      <w:r w:rsidR="00E65F08">
        <w:rPr>
          <w:b/>
          <w:sz w:val="22"/>
          <w:szCs w:val="22"/>
          <w:lang w:val="sr-Cyrl-CS"/>
        </w:rPr>
        <w:t>ГОША - ДИБУТ</w:t>
      </w:r>
      <w:r w:rsidRPr="0010543F">
        <w:rPr>
          <w:b/>
          <w:sz w:val="22"/>
          <w:szCs w:val="22"/>
          <w:lang w:val="sr-Cyrl-CS"/>
        </w:rPr>
        <w:t>"</w:t>
      </w:r>
      <w:r w:rsidR="00E65F08">
        <w:rPr>
          <w:b/>
          <w:sz w:val="22"/>
          <w:szCs w:val="22"/>
          <w:lang w:val="sr-Cyrl-CS"/>
        </w:rPr>
        <w:t xml:space="preserve"> ДОО СМЕДЕРЕВСКА ПАЛАНКА</w:t>
      </w:r>
      <w:r w:rsidRPr="0010543F">
        <w:rPr>
          <w:b/>
          <w:sz w:val="22"/>
          <w:szCs w:val="22"/>
          <w:lang w:val="sr-Cyrl-CS"/>
        </w:rPr>
        <w:t xml:space="preserve"> у стечају из </w:t>
      </w:r>
      <w:r w:rsidR="00E65F08">
        <w:rPr>
          <w:b/>
          <w:sz w:val="22"/>
          <w:szCs w:val="22"/>
          <w:lang w:val="sr-Cyrl-CS"/>
        </w:rPr>
        <w:t>Смедревске Паланке</w:t>
      </w:r>
      <w:r w:rsidRPr="0010543F">
        <w:rPr>
          <w:b/>
          <w:sz w:val="22"/>
          <w:szCs w:val="22"/>
          <w:lang w:val="sr-Cyrl-CS"/>
        </w:rPr>
        <w:t xml:space="preserve">, </w:t>
      </w:r>
    </w:p>
    <w:p w14:paraId="1760C5FB" w14:textId="77777777" w:rsidR="00C2407D" w:rsidRPr="0010543F" w:rsidRDefault="00E65F08" w:rsidP="00C2407D">
      <w:pPr>
        <w:jc w:val="center"/>
        <w:rPr>
          <w:b/>
          <w:sz w:val="22"/>
          <w:szCs w:val="22"/>
          <w:lang w:val="sr-Cyrl-CS"/>
        </w:rPr>
      </w:pPr>
      <w:r>
        <w:rPr>
          <w:b/>
          <w:sz w:val="22"/>
          <w:szCs w:val="22"/>
          <w:lang w:val="sr-Cyrl-CS"/>
        </w:rPr>
        <w:t>ул. Индустријска бр. 70</w:t>
      </w:r>
    </w:p>
    <w:p w14:paraId="7697F1B1" w14:textId="77777777" w:rsidR="00C2407D" w:rsidRPr="0010543F" w:rsidRDefault="00C2407D" w:rsidP="00C2407D">
      <w:pPr>
        <w:jc w:val="center"/>
        <w:rPr>
          <w:sz w:val="22"/>
          <w:szCs w:val="22"/>
          <w:lang w:val="sr-Cyrl-CS"/>
        </w:rPr>
      </w:pPr>
    </w:p>
    <w:p w14:paraId="3E200664" w14:textId="77777777" w:rsidR="00C2407D" w:rsidRPr="0010543F" w:rsidRDefault="00C2407D" w:rsidP="00C2407D">
      <w:pPr>
        <w:jc w:val="center"/>
        <w:rPr>
          <w:b/>
          <w:sz w:val="22"/>
          <w:szCs w:val="22"/>
          <w:lang w:val="sr-Cyrl-CS"/>
        </w:rPr>
      </w:pPr>
      <w:r w:rsidRPr="0010543F">
        <w:rPr>
          <w:b/>
          <w:sz w:val="22"/>
          <w:szCs w:val="22"/>
          <w:lang w:val="sr-Cyrl-CS"/>
        </w:rPr>
        <w:t>ОГЛАШАВА</w:t>
      </w:r>
    </w:p>
    <w:p w14:paraId="6DA2042A" w14:textId="77777777" w:rsidR="00C2407D" w:rsidRPr="0010543F" w:rsidRDefault="00C2407D" w:rsidP="00C2407D">
      <w:pPr>
        <w:jc w:val="center"/>
        <w:rPr>
          <w:b/>
          <w:sz w:val="22"/>
          <w:szCs w:val="22"/>
          <w:lang w:val="sr-Cyrl-CS"/>
        </w:rPr>
      </w:pPr>
      <w:r w:rsidRPr="0010543F">
        <w:rPr>
          <w:b/>
          <w:sz w:val="22"/>
          <w:szCs w:val="22"/>
          <w:lang w:val="sr-Cyrl-CS"/>
        </w:rPr>
        <w:t xml:space="preserve"> продају имовине </w:t>
      </w:r>
    </w:p>
    <w:p w14:paraId="7B86B74A" w14:textId="77777777" w:rsidR="00C2407D" w:rsidRPr="0010543F" w:rsidRDefault="00C2407D" w:rsidP="00C2407D">
      <w:pPr>
        <w:jc w:val="center"/>
        <w:rPr>
          <w:b/>
          <w:sz w:val="22"/>
          <w:szCs w:val="22"/>
        </w:rPr>
      </w:pPr>
      <w:r w:rsidRPr="0010543F">
        <w:rPr>
          <w:b/>
          <w:sz w:val="22"/>
          <w:szCs w:val="22"/>
          <w:lang w:val="sr-Cyrl-CS"/>
        </w:rPr>
        <w:t>методом јавног н</w:t>
      </w:r>
      <w:r w:rsidRPr="0010543F">
        <w:rPr>
          <w:b/>
          <w:sz w:val="22"/>
          <w:szCs w:val="22"/>
        </w:rPr>
        <w:t>a</w:t>
      </w:r>
      <w:r w:rsidRPr="0010543F">
        <w:rPr>
          <w:b/>
          <w:sz w:val="22"/>
          <w:szCs w:val="22"/>
          <w:lang w:val="sr-Cyrl-CS"/>
        </w:rPr>
        <w:t xml:space="preserve">дметања </w:t>
      </w:r>
    </w:p>
    <w:p w14:paraId="7A3291C8" w14:textId="77777777" w:rsidR="00C2407D" w:rsidRPr="0010543F" w:rsidRDefault="00C2407D" w:rsidP="00C2407D">
      <w:pPr>
        <w:rPr>
          <w:sz w:val="22"/>
          <w:szCs w:val="22"/>
          <w:lang w:val="sr-Cyrl-CS"/>
        </w:rPr>
      </w:pPr>
    </w:p>
    <w:p w14:paraId="010FA843" w14:textId="62F7B40D" w:rsidR="00C2407D" w:rsidRDefault="00C2407D" w:rsidP="00C2407D">
      <w:pPr>
        <w:rPr>
          <w:sz w:val="22"/>
          <w:szCs w:val="22"/>
          <w:lang w:val="sr-Cyrl-CS"/>
        </w:rPr>
      </w:pPr>
      <w:r w:rsidRPr="0010543F">
        <w:rPr>
          <w:sz w:val="22"/>
          <w:szCs w:val="22"/>
          <w:lang w:val="sr-Cyrl-CS"/>
        </w:rPr>
        <w:t xml:space="preserve">Предмет продаје је </w:t>
      </w:r>
      <w:r w:rsidR="00E65F08">
        <w:rPr>
          <w:sz w:val="22"/>
          <w:szCs w:val="22"/>
          <w:lang w:val="sr-Cyrl-CS"/>
        </w:rPr>
        <w:t xml:space="preserve">комплетна </w:t>
      </w:r>
      <w:r w:rsidRPr="0010543F">
        <w:rPr>
          <w:sz w:val="22"/>
          <w:szCs w:val="22"/>
          <w:lang w:val="sr-Cyrl-CS"/>
        </w:rPr>
        <w:t>покретна</w:t>
      </w:r>
      <w:r w:rsidR="00E65F08">
        <w:rPr>
          <w:sz w:val="22"/>
          <w:szCs w:val="22"/>
          <w:lang w:val="sr-Cyrl-CS"/>
        </w:rPr>
        <w:t xml:space="preserve"> и непокретна</w:t>
      </w:r>
      <w:r w:rsidRPr="0010543F">
        <w:rPr>
          <w:sz w:val="22"/>
          <w:szCs w:val="22"/>
          <w:lang w:val="sr-Cyrl-CS"/>
        </w:rPr>
        <w:t xml:space="preserve"> имовин</w:t>
      </w:r>
      <w:r w:rsidRPr="0010543F">
        <w:rPr>
          <w:sz w:val="22"/>
          <w:szCs w:val="22"/>
        </w:rPr>
        <w:t>a</w:t>
      </w:r>
      <w:r w:rsidRPr="0010543F">
        <w:rPr>
          <w:sz w:val="22"/>
          <w:szCs w:val="22"/>
          <w:lang w:val="sr-Cyrl-CS"/>
        </w:rPr>
        <w:t xml:space="preserve"> стечајног дужника </w:t>
      </w:r>
      <w:r w:rsidR="00E65F08">
        <w:rPr>
          <w:sz w:val="22"/>
          <w:szCs w:val="22"/>
          <w:lang w:val="sr-Cyrl-CS"/>
        </w:rPr>
        <w:t>разврстана</w:t>
      </w:r>
      <w:r w:rsidR="00E24745">
        <w:rPr>
          <w:sz w:val="22"/>
          <w:szCs w:val="22"/>
          <w:lang w:val="sr-Cyrl-CS"/>
        </w:rPr>
        <w:t xml:space="preserve"> у</w:t>
      </w:r>
      <w:r w:rsidR="00690C8B">
        <w:rPr>
          <w:sz w:val="22"/>
          <w:szCs w:val="22"/>
        </w:rPr>
        <w:t xml:space="preserve"> </w:t>
      </w:r>
      <w:r w:rsidR="00E65F08">
        <w:rPr>
          <w:sz w:val="22"/>
          <w:szCs w:val="22"/>
          <w:lang w:val="sr-Cyrl-CS"/>
        </w:rPr>
        <w:t>две целине</w:t>
      </w:r>
      <w:r w:rsidRPr="0010543F">
        <w:rPr>
          <w:sz w:val="22"/>
          <w:szCs w:val="22"/>
          <w:lang w:val="sr-Cyrl-CS"/>
        </w:rPr>
        <w:t xml:space="preserve">, </w:t>
      </w:r>
      <w:r w:rsidR="00E24745">
        <w:rPr>
          <w:sz w:val="22"/>
          <w:szCs w:val="22"/>
          <w:lang w:val="sr-Cyrl-CS"/>
        </w:rPr>
        <w:t>и то:</w:t>
      </w:r>
    </w:p>
    <w:p w14:paraId="50B6B688" w14:textId="77777777" w:rsidR="00CF2622" w:rsidRPr="0010543F" w:rsidRDefault="00CF2622" w:rsidP="00C2407D">
      <w:pPr>
        <w:rPr>
          <w:sz w:val="22"/>
          <w:szCs w:val="22"/>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5"/>
        <w:gridCol w:w="1481"/>
        <w:gridCol w:w="1432"/>
      </w:tblGrid>
      <w:tr w:rsidR="00C2407D" w:rsidRPr="0010543F" w14:paraId="2FDC0B5E" w14:textId="77777777" w:rsidTr="002668D8">
        <w:trPr>
          <w:jc w:val="center"/>
        </w:trPr>
        <w:tc>
          <w:tcPr>
            <w:tcW w:w="7275" w:type="dxa"/>
            <w:shd w:val="clear" w:color="auto" w:fill="auto"/>
          </w:tcPr>
          <w:p w14:paraId="0C854EFC" w14:textId="77777777" w:rsidR="00C2407D" w:rsidRPr="0010543F" w:rsidRDefault="00C2407D" w:rsidP="002668D8">
            <w:pPr>
              <w:jc w:val="center"/>
              <w:rPr>
                <w:b/>
                <w:sz w:val="22"/>
                <w:szCs w:val="22"/>
                <w:lang w:val="sr-Cyrl-CS"/>
              </w:rPr>
            </w:pPr>
          </w:p>
          <w:p w14:paraId="7133D4BD" w14:textId="77777777" w:rsidR="00C2407D" w:rsidRPr="0010543F" w:rsidRDefault="00C2407D" w:rsidP="002668D8">
            <w:pPr>
              <w:jc w:val="center"/>
              <w:rPr>
                <w:sz w:val="22"/>
                <w:szCs w:val="22"/>
              </w:rPr>
            </w:pPr>
            <w:r w:rsidRPr="0010543F">
              <w:rPr>
                <w:b/>
                <w:sz w:val="22"/>
                <w:szCs w:val="22"/>
                <w:lang w:val="sr-Cyrl-CS"/>
              </w:rPr>
              <w:t>Предмет продаје</w:t>
            </w:r>
          </w:p>
        </w:tc>
        <w:tc>
          <w:tcPr>
            <w:tcW w:w="1481" w:type="dxa"/>
            <w:shd w:val="clear" w:color="auto" w:fill="auto"/>
          </w:tcPr>
          <w:p w14:paraId="6C754387" w14:textId="77777777" w:rsidR="00C2407D" w:rsidRPr="0010543F" w:rsidRDefault="00C2407D" w:rsidP="002668D8">
            <w:pPr>
              <w:jc w:val="center"/>
              <w:rPr>
                <w:b/>
                <w:sz w:val="22"/>
                <w:szCs w:val="22"/>
                <w:lang w:val="sr-Cyrl-CS"/>
              </w:rPr>
            </w:pPr>
            <w:r w:rsidRPr="0010543F">
              <w:rPr>
                <w:b/>
                <w:sz w:val="22"/>
                <w:szCs w:val="22"/>
                <w:lang w:val="sr-Cyrl-CS"/>
              </w:rPr>
              <w:t>Почетна цена</w:t>
            </w:r>
          </w:p>
          <w:p w14:paraId="69AC8F65" w14:textId="77777777" w:rsidR="00C2407D" w:rsidRPr="0010543F" w:rsidRDefault="00C2407D" w:rsidP="002668D8">
            <w:pPr>
              <w:jc w:val="center"/>
              <w:rPr>
                <w:sz w:val="22"/>
                <w:szCs w:val="22"/>
                <w:lang w:val="sr-Cyrl-CS"/>
              </w:rPr>
            </w:pPr>
            <w:r w:rsidRPr="0010543F">
              <w:rPr>
                <w:b/>
                <w:sz w:val="22"/>
                <w:szCs w:val="22"/>
                <w:lang w:val="sr-Cyrl-CS"/>
              </w:rPr>
              <w:t xml:space="preserve"> (дин.)</w:t>
            </w:r>
          </w:p>
        </w:tc>
        <w:tc>
          <w:tcPr>
            <w:tcW w:w="1432" w:type="dxa"/>
            <w:shd w:val="clear" w:color="auto" w:fill="auto"/>
          </w:tcPr>
          <w:p w14:paraId="1C06118D" w14:textId="77777777" w:rsidR="00C2407D" w:rsidRPr="0010543F" w:rsidRDefault="00C2407D" w:rsidP="002668D8">
            <w:pPr>
              <w:jc w:val="center"/>
              <w:rPr>
                <w:sz w:val="22"/>
                <w:szCs w:val="22"/>
              </w:rPr>
            </w:pPr>
            <w:r w:rsidRPr="0010543F">
              <w:rPr>
                <w:b/>
                <w:sz w:val="22"/>
                <w:szCs w:val="22"/>
                <w:lang w:val="sr-Cyrl-CS"/>
              </w:rPr>
              <w:t>Депозит (дин</w:t>
            </w:r>
            <w:r w:rsidRPr="0010543F">
              <w:rPr>
                <w:b/>
                <w:sz w:val="22"/>
                <w:szCs w:val="22"/>
              </w:rPr>
              <w:t>.)</w:t>
            </w:r>
          </w:p>
        </w:tc>
      </w:tr>
      <w:tr w:rsidR="00E65F08" w:rsidRPr="0010543F" w14:paraId="60712250" w14:textId="77777777" w:rsidTr="002668D8">
        <w:trPr>
          <w:trHeight w:val="1412"/>
          <w:jc w:val="center"/>
        </w:trPr>
        <w:tc>
          <w:tcPr>
            <w:tcW w:w="7275" w:type="dxa"/>
            <w:shd w:val="clear" w:color="auto" w:fill="auto"/>
          </w:tcPr>
          <w:p w14:paraId="27ACD105" w14:textId="77777777" w:rsidR="00E65F08" w:rsidRPr="0082660A" w:rsidRDefault="00E65F08" w:rsidP="00E65F08">
            <w:pPr>
              <w:tabs>
                <w:tab w:val="num" w:pos="459"/>
              </w:tabs>
              <w:ind w:left="-108"/>
              <w:jc w:val="both"/>
              <w:rPr>
                <w:b/>
                <w:sz w:val="22"/>
                <w:szCs w:val="22"/>
                <w:u w:val="single"/>
              </w:rPr>
            </w:pPr>
            <w:proofErr w:type="spellStart"/>
            <w:r w:rsidRPr="0082660A">
              <w:rPr>
                <w:b/>
                <w:sz w:val="22"/>
                <w:szCs w:val="22"/>
                <w:u w:val="single"/>
              </w:rPr>
              <w:t>Целина</w:t>
            </w:r>
            <w:proofErr w:type="spellEnd"/>
            <w:r w:rsidRPr="0082660A">
              <w:rPr>
                <w:b/>
                <w:sz w:val="22"/>
                <w:szCs w:val="22"/>
                <w:u w:val="single"/>
              </w:rPr>
              <w:t xml:space="preserve"> I- </w:t>
            </w:r>
            <w:proofErr w:type="spellStart"/>
            <w:r w:rsidRPr="0082660A">
              <w:rPr>
                <w:b/>
                <w:sz w:val="22"/>
                <w:szCs w:val="22"/>
                <w:u w:val="single"/>
              </w:rPr>
              <w:t>Покретна</w:t>
            </w:r>
            <w:proofErr w:type="spellEnd"/>
            <w:r w:rsidRPr="0082660A">
              <w:rPr>
                <w:b/>
                <w:sz w:val="22"/>
                <w:szCs w:val="22"/>
                <w:u w:val="single"/>
              </w:rPr>
              <w:t xml:space="preserve"> </w:t>
            </w:r>
            <w:proofErr w:type="spellStart"/>
            <w:r w:rsidRPr="0082660A">
              <w:rPr>
                <w:b/>
                <w:sz w:val="22"/>
                <w:szCs w:val="22"/>
                <w:u w:val="single"/>
              </w:rPr>
              <w:t>имовина</w:t>
            </w:r>
            <w:proofErr w:type="spellEnd"/>
            <w:r w:rsidRPr="0082660A">
              <w:rPr>
                <w:b/>
                <w:sz w:val="22"/>
                <w:szCs w:val="22"/>
                <w:u w:val="single"/>
              </w:rPr>
              <w:t xml:space="preserve"> :</w:t>
            </w:r>
          </w:p>
          <w:p w14:paraId="2BDB6550" w14:textId="77777777" w:rsidR="009279E2" w:rsidRPr="0082660A" w:rsidRDefault="009279E2" w:rsidP="009279E2">
            <w:pPr>
              <w:pStyle w:val="ListParagraph"/>
              <w:numPr>
                <w:ilvl w:val="0"/>
                <w:numId w:val="7"/>
              </w:numPr>
              <w:contextualSpacing w:val="0"/>
              <w:jc w:val="both"/>
              <w:rPr>
                <w:sz w:val="22"/>
                <w:szCs w:val="22"/>
              </w:rPr>
            </w:pPr>
            <w:proofErr w:type="spellStart"/>
            <w:r w:rsidRPr="0082660A">
              <w:rPr>
                <w:sz w:val="22"/>
                <w:szCs w:val="22"/>
              </w:rPr>
              <w:t>Део</w:t>
            </w:r>
            <w:proofErr w:type="spellEnd"/>
            <w:r w:rsidRPr="0082660A">
              <w:rPr>
                <w:sz w:val="22"/>
                <w:szCs w:val="22"/>
              </w:rPr>
              <w:t xml:space="preserve"> </w:t>
            </w:r>
            <w:proofErr w:type="spellStart"/>
            <w:r w:rsidRPr="0082660A">
              <w:rPr>
                <w:sz w:val="22"/>
                <w:szCs w:val="22"/>
              </w:rPr>
              <w:t>покретне</w:t>
            </w:r>
            <w:proofErr w:type="spellEnd"/>
            <w:r w:rsidRPr="0082660A">
              <w:rPr>
                <w:sz w:val="22"/>
                <w:szCs w:val="22"/>
              </w:rPr>
              <w:t xml:space="preserve"> </w:t>
            </w:r>
            <w:proofErr w:type="spellStart"/>
            <w:r w:rsidRPr="0082660A">
              <w:rPr>
                <w:sz w:val="22"/>
                <w:szCs w:val="22"/>
              </w:rPr>
              <w:t>имовине</w:t>
            </w:r>
            <w:proofErr w:type="spellEnd"/>
            <w:r w:rsidRPr="0082660A">
              <w:rPr>
                <w:sz w:val="22"/>
                <w:szCs w:val="22"/>
              </w:rPr>
              <w:t xml:space="preserve"> </w:t>
            </w:r>
            <w:proofErr w:type="spellStart"/>
            <w:r w:rsidRPr="0082660A">
              <w:rPr>
                <w:sz w:val="22"/>
                <w:szCs w:val="22"/>
              </w:rPr>
              <w:t>стечајног</w:t>
            </w:r>
            <w:proofErr w:type="spellEnd"/>
            <w:r w:rsidRPr="0082660A">
              <w:rPr>
                <w:sz w:val="22"/>
                <w:szCs w:val="22"/>
              </w:rPr>
              <w:t xml:space="preserve"> </w:t>
            </w:r>
            <w:proofErr w:type="spellStart"/>
            <w:r w:rsidRPr="0082660A">
              <w:rPr>
                <w:sz w:val="22"/>
                <w:szCs w:val="22"/>
              </w:rPr>
              <w:t>дужника</w:t>
            </w:r>
            <w:proofErr w:type="spellEnd"/>
            <w:r w:rsidRPr="0082660A">
              <w:rPr>
                <w:sz w:val="22"/>
                <w:szCs w:val="22"/>
              </w:rPr>
              <w:t xml:space="preserve"> </w:t>
            </w:r>
            <w:proofErr w:type="spellStart"/>
            <w:r w:rsidRPr="0082660A">
              <w:rPr>
                <w:sz w:val="22"/>
                <w:szCs w:val="22"/>
              </w:rPr>
              <w:t>која</w:t>
            </w:r>
            <w:proofErr w:type="spellEnd"/>
            <w:r w:rsidRPr="0082660A">
              <w:rPr>
                <w:sz w:val="22"/>
                <w:szCs w:val="22"/>
              </w:rPr>
              <w:t xml:space="preserve"> </w:t>
            </w:r>
            <w:proofErr w:type="spellStart"/>
            <w:r w:rsidRPr="0082660A">
              <w:rPr>
                <w:sz w:val="22"/>
                <w:szCs w:val="22"/>
              </w:rPr>
              <w:t>се</w:t>
            </w:r>
            <w:proofErr w:type="spellEnd"/>
            <w:r w:rsidRPr="0082660A">
              <w:rPr>
                <w:sz w:val="22"/>
                <w:szCs w:val="22"/>
              </w:rPr>
              <w:t xml:space="preserve"> </w:t>
            </w:r>
            <w:proofErr w:type="spellStart"/>
            <w:r w:rsidRPr="0082660A">
              <w:rPr>
                <w:sz w:val="22"/>
                <w:szCs w:val="22"/>
              </w:rPr>
              <w:t>налази</w:t>
            </w:r>
            <w:proofErr w:type="spellEnd"/>
            <w:r w:rsidRPr="0082660A">
              <w:rPr>
                <w:sz w:val="22"/>
                <w:szCs w:val="22"/>
              </w:rPr>
              <w:t xml:space="preserve"> у </w:t>
            </w:r>
            <w:proofErr w:type="spellStart"/>
            <w:r w:rsidRPr="0082660A">
              <w:rPr>
                <w:sz w:val="22"/>
                <w:szCs w:val="22"/>
              </w:rPr>
              <w:t>оквиру</w:t>
            </w:r>
            <w:proofErr w:type="spellEnd"/>
            <w:r w:rsidRPr="0082660A">
              <w:rPr>
                <w:sz w:val="22"/>
                <w:szCs w:val="22"/>
              </w:rPr>
              <w:t xml:space="preserve"> </w:t>
            </w:r>
            <w:proofErr w:type="spellStart"/>
            <w:r w:rsidRPr="0082660A">
              <w:rPr>
                <w:sz w:val="22"/>
                <w:szCs w:val="22"/>
              </w:rPr>
              <w:t>фабричког</w:t>
            </w:r>
            <w:proofErr w:type="spellEnd"/>
            <w:r w:rsidRPr="0082660A">
              <w:rPr>
                <w:sz w:val="22"/>
                <w:szCs w:val="22"/>
              </w:rPr>
              <w:t xml:space="preserve"> </w:t>
            </w:r>
            <w:proofErr w:type="spellStart"/>
            <w:r w:rsidRPr="0082660A">
              <w:rPr>
                <w:sz w:val="22"/>
                <w:szCs w:val="22"/>
              </w:rPr>
              <w:t>круга</w:t>
            </w:r>
            <w:proofErr w:type="spellEnd"/>
            <w:r w:rsidRPr="0082660A">
              <w:rPr>
                <w:sz w:val="22"/>
                <w:szCs w:val="22"/>
              </w:rPr>
              <w:t xml:space="preserve">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локацији</w:t>
            </w:r>
            <w:proofErr w:type="spellEnd"/>
            <w:r w:rsidRPr="0082660A">
              <w:rPr>
                <w:sz w:val="22"/>
                <w:szCs w:val="22"/>
              </w:rPr>
              <w:t xml:space="preserve"> у </w:t>
            </w:r>
            <w:proofErr w:type="spellStart"/>
            <w:r w:rsidRPr="0082660A">
              <w:rPr>
                <w:sz w:val="22"/>
                <w:szCs w:val="22"/>
              </w:rPr>
              <w:t>Смедеревској</w:t>
            </w:r>
            <w:proofErr w:type="spellEnd"/>
            <w:r w:rsidRPr="0082660A">
              <w:rPr>
                <w:sz w:val="22"/>
                <w:szCs w:val="22"/>
              </w:rPr>
              <w:t xml:space="preserve"> </w:t>
            </w:r>
            <w:proofErr w:type="spellStart"/>
            <w:r w:rsidRPr="0082660A">
              <w:rPr>
                <w:sz w:val="22"/>
                <w:szCs w:val="22"/>
              </w:rPr>
              <w:t>Паланци</w:t>
            </w:r>
            <w:proofErr w:type="spellEnd"/>
            <w:r w:rsidRPr="0082660A">
              <w:rPr>
                <w:sz w:val="22"/>
                <w:szCs w:val="22"/>
              </w:rPr>
              <w:t xml:space="preserve">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адреси</w:t>
            </w:r>
            <w:proofErr w:type="spellEnd"/>
            <w:r w:rsidRPr="0082660A">
              <w:rPr>
                <w:sz w:val="22"/>
                <w:szCs w:val="22"/>
              </w:rPr>
              <w:t xml:space="preserve"> </w:t>
            </w:r>
            <w:proofErr w:type="spellStart"/>
            <w:r w:rsidRPr="0082660A">
              <w:rPr>
                <w:sz w:val="22"/>
                <w:szCs w:val="22"/>
              </w:rPr>
              <w:t>Индустријска</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70, </w:t>
            </w:r>
            <w:proofErr w:type="spellStart"/>
            <w:r w:rsidRPr="0082660A">
              <w:rPr>
                <w:sz w:val="22"/>
                <w:szCs w:val="22"/>
              </w:rPr>
              <w:t>коју</w:t>
            </w:r>
            <w:proofErr w:type="spellEnd"/>
            <w:r w:rsidRPr="0082660A">
              <w:rPr>
                <w:sz w:val="22"/>
                <w:szCs w:val="22"/>
              </w:rPr>
              <w:t xml:space="preserve"> </w:t>
            </w:r>
            <w:proofErr w:type="spellStart"/>
            <w:r w:rsidRPr="0082660A">
              <w:rPr>
                <w:sz w:val="22"/>
                <w:szCs w:val="22"/>
              </w:rPr>
              <w:t>чине</w:t>
            </w:r>
            <w:proofErr w:type="spellEnd"/>
            <w:r w:rsidRPr="0082660A">
              <w:rPr>
                <w:sz w:val="22"/>
                <w:szCs w:val="22"/>
              </w:rPr>
              <w:t xml:space="preserve"> </w:t>
            </w:r>
            <w:proofErr w:type="spellStart"/>
            <w:r w:rsidRPr="0082660A">
              <w:rPr>
                <w:sz w:val="22"/>
                <w:szCs w:val="22"/>
              </w:rPr>
              <w:t>кухињске</w:t>
            </w:r>
            <w:proofErr w:type="spellEnd"/>
            <w:r w:rsidRPr="0082660A">
              <w:rPr>
                <w:sz w:val="22"/>
                <w:szCs w:val="22"/>
              </w:rPr>
              <w:t xml:space="preserve"> </w:t>
            </w:r>
            <w:proofErr w:type="spellStart"/>
            <w:r w:rsidRPr="0082660A">
              <w:rPr>
                <w:sz w:val="22"/>
                <w:szCs w:val="22"/>
              </w:rPr>
              <w:t>машине</w:t>
            </w:r>
            <w:proofErr w:type="spellEnd"/>
            <w:r w:rsidRPr="0082660A">
              <w:rPr>
                <w:sz w:val="22"/>
                <w:szCs w:val="22"/>
              </w:rPr>
              <w:t xml:space="preserve"> и </w:t>
            </w:r>
            <w:proofErr w:type="spellStart"/>
            <w:r w:rsidRPr="0082660A">
              <w:rPr>
                <w:sz w:val="22"/>
                <w:szCs w:val="22"/>
              </w:rPr>
              <w:t>опрема</w:t>
            </w:r>
            <w:proofErr w:type="spellEnd"/>
            <w:r w:rsidRPr="0082660A">
              <w:rPr>
                <w:sz w:val="22"/>
                <w:szCs w:val="22"/>
              </w:rPr>
              <w:t xml:space="preserve"> (</w:t>
            </w:r>
            <w:proofErr w:type="spellStart"/>
            <w:r w:rsidR="00312E3D">
              <w:rPr>
                <w:sz w:val="22"/>
                <w:szCs w:val="22"/>
              </w:rPr>
              <w:t>електрични</w:t>
            </w:r>
            <w:proofErr w:type="spellEnd"/>
            <w:r w:rsidR="00312E3D">
              <w:rPr>
                <w:sz w:val="22"/>
                <w:szCs w:val="22"/>
              </w:rPr>
              <w:t xml:space="preserve"> </w:t>
            </w:r>
            <w:proofErr w:type="spellStart"/>
            <w:r w:rsidRPr="0082660A">
              <w:rPr>
                <w:sz w:val="22"/>
                <w:szCs w:val="22"/>
              </w:rPr>
              <w:t>шпорети</w:t>
            </w:r>
            <w:proofErr w:type="spellEnd"/>
            <w:r w:rsidRPr="0082660A">
              <w:rPr>
                <w:sz w:val="22"/>
                <w:szCs w:val="22"/>
              </w:rPr>
              <w:t xml:space="preserve">, </w:t>
            </w:r>
            <w:proofErr w:type="spellStart"/>
            <w:r w:rsidRPr="0082660A">
              <w:rPr>
                <w:sz w:val="22"/>
                <w:szCs w:val="22"/>
              </w:rPr>
              <w:t>казани</w:t>
            </w:r>
            <w:proofErr w:type="spellEnd"/>
            <w:r w:rsidRPr="0082660A">
              <w:rPr>
                <w:sz w:val="22"/>
                <w:szCs w:val="22"/>
              </w:rPr>
              <w:t xml:space="preserve">, </w:t>
            </w:r>
            <w:proofErr w:type="spellStart"/>
            <w:r w:rsidRPr="0082660A">
              <w:rPr>
                <w:sz w:val="22"/>
                <w:szCs w:val="22"/>
              </w:rPr>
              <w:t>пећнице</w:t>
            </w:r>
            <w:proofErr w:type="spellEnd"/>
            <w:r w:rsidRPr="0082660A">
              <w:rPr>
                <w:sz w:val="22"/>
                <w:szCs w:val="22"/>
              </w:rPr>
              <w:t xml:space="preserve">,...), </w:t>
            </w:r>
            <w:proofErr w:type="spellStart"/>
            <w:r w:rsidRPr="0082660A">
              <w:rPr>
                <w:sz w:val="22"/>
                <w:szCs w:val="22"/>
              </w:rPr>
              <w:t>ресторански</w:t>
            </w:r>
            <w:proofErr w:type="spellEnd"/>
            <w:r w:rsidRPr="0082660A">
              <w:rPr>
                <w:sz w:val="22"/>
                <w:szCs w:val="22"/>
              </w:rPr>
              <w:t xml:space="preserve"> </w:t>
            </w:r>
            <w:proofErr w:type="spellStart"/>
            <w:r w:rsidRPr="0082660A">
              <w:rPr>
                <w:sz w:val="22"/>
                <w:szCs w:val="22"/>
              </w:rPr>
              <w:t>намештај</w:t>
            </w:r>
            <w:proofErr w:type="spellEnd"/>
            <w:r w:rsidRPr="0082660A">
              <w:rPr>
                <w:sz w:val="22"/>
                <w:szCs w:val="22"/>
              </w:rPr>
              <w:t xml:space="preserve"> (</w:t>
            </w:r>
            <w:proofErr w:type="spellStart"/>
            <w:r w:rsidRPr="0082660A">
              <w:rPr>
                <w:sz w:val="22"/>
                <w:szCs w:val="22"/>
              </w:rPr>
              <w:t>столови</w:t>
            </w:r>
            <w:proofErr w:type="spellEnd"/>
            <w:r w:rsidRPr="0082660A">
              <w:rPr>
                <w:sz w:val="22"/>
                <w:szCs w:val="22"/>
              </w:rPr>
              <w:t xml:space="preserve">, </w:t>
            </w:r>
            <w:proofErr w:type="spellStart"/>
            <w:r w:rsidRPr="0082660A">
              <w:rPr>
                <w:sz w:val="22"/>
                <w:szCs w:val="22"/>
              </w:rPr>
              <w:t>столице</w:t>
            </w:r>
            <w:proofErr w:type="spellEnd"/>
            <w:r w:rsidRPr="0082660A">
              <w:rPr>
                <w:sz w:val="22"/>
                <w:szCs w:val="22"/>
              </w:rPr>
              <w:t xml:space="preserve">, </w:t>
            </w:r>
            <w:proofErr w:type="spellStart"/>
            <w:r w:rsidRPr="0082660A">
              <w:rPr>
                <w:sz w:val="22"/>
                <w:szCs w:val="22"/>
              </w:rPr>
              <w:t>телевизор</w:t>
            </w:r>
            <w:proofErr w:type="spellEnd"/>
            <w:r w:rsidRPr="0082660A">
              <w:rPr>
                <w:sz w:val="22"/>
                <w:szCs w:val="22"/>
              </w:rPr>
              <w:t xml:space="preserve">, </w:t>
            </w:r>
            <w:proofErr w:type="spellStart"/>
            <w:r w:rsidRPr="0082660A">
              <w:rPr>
                <w:sz w:val="22"/>
                <w:szCs w:val="22"/>
              </w:rPr>
              <w:t>музичка</w:t>
            </w:r>
            <w:proofErr w:type="spellEnd"/>
            <w:r w:rsidRPr="0082660A">
              <w:rPr>
                <w:sz w:val="22"/>
                <w:szCs w:val="22"/>
              </w:rPr>
              <w:t xml:space="preserve"> </w:t>
            </w:r>
            <w:proofErr w:type="spellStart"/>
            <w:r w:rsidRPr="0082660A">
              <w:rPr>
                <w:sz w:val="22"/>
                <w:szCs w:val="22"/>
              </w:rPr>
              <w:t>линија</w:t>
            </w:r>
            <w:proofErr w:type="spellEnd"/>
            <w:r w:rsidRPr="0082660A">
              <w:rPr>
                <w:sz w:val="22"/>
                <w:szCs w:val="22"/>
              </w:rPr>
              <w:t xml:space="preserve">...), </w:t>
            </w:r>
            <w:proofErr w:type="spellStart"/>
            <w:r w:rsidRPr="0082660A">
              <w:rPr>
                <w:sz w:val="22"/>
                <w:szCs w:val="22"/>
              </w:rPr>
              <w:t>канцеларијски</w:t>
            </w:r>
            <w:proofErr w:type="spellEnd"/>
            <w:r w:rsidRPr="0082660A">
              <w:rPr>
                <w:sz w:val="22"/>
                <w:szCs w:val="22"/>
              </w:rPr>
              <w:t xml:space="preserve"> </w:t>
            </w:r>
            <w:proofErr w:type="spellStart"/>
            <w:r w:rsidRPr="0082660A">
              <w:rPr>
                <w:sz w:val="22"/>
                <w:szCs w:val="22"/>
              </w:rPr>
              <w:t>намештај</w:t>
            </w:r>
            <w:proofErr w:type="spellEnd"/>
            <w:r w:rsidRPr="0082660A">
              <w:rPr>
                <w:sz w:val="22"/>
                <w:szCs w:val="22"/>
              </w:rPr>
              <w:t xml:space="preserve"> и </w:t>
            </w:r>
            <w:proofErr w:type="spellStart"/>
            <w:r w:rsidRPr="0082660A">
              <w:rPr>
                <w:sz w:val="22"/>
                <w:szCs w:val="22"/>
              </w:rPr>
              <w:t>опрема</w:t>
            </w:r>
            <w:proofErr w:type="spellEnd"/>
            <w:r w:rsidRPr="0082660A">
              <w:rPr>
                <w:sz w:val="22"/>
                <w:szCs w:val="22"/>
              </w:rPr>
              <w:t xml:space="preserve"> (</w:t>
            </w:r>
            <w:proofErr w:type="spellStart"/>
            <w:r w:rsidRPr="0082660A">
              <w:rPr>
                <w:sz w:val="22"/>
                <w:szCs w:val="22"/>
              </w:rPr>
              <w:t>столови</w:t>
            </w:r>
            <w:proofErr w:type="spellEnd"/>
            <w:r w:rsidRPr="0082660A">
              <w:rPr>
                <w:sz w:val="22"/>
                <w:szCs w:val="22"/>
              </w:rPr>
              <w:t xml:space="preserve">, </w:t>
            </w:r>
            <w:proofErr w:type="spellStart"/>
            <w:r w:rsidRPr="0082660A">
              <w:rPr>
                <w:sz w:val="22"/>
                <w:szCs w:val="22"/>
              </w:rPr>
              <w:t>ормани</w:t>
            </w:r>
            <w:proofErr w:type="spellEnd"/>
            <w:r w:rsidRPr="0082660A">
              <w:rPr>
                <w:sz w:val="22"/>
                <w:szCs w:val="22"/>
              </w:rPr>
              <w:t xml:space="preserve">, </w:t>
            </w:r>
            <w:proofErr w:type="spellStart"/>
            <w:r w:rsidRPr="0082660A">
              <w:rPr>
                <w:sz w:val="22"/>
                <w:szCs w:val="22"/>
              </w:rPr>
              <w:t>стелаже</w:t>
            </w:r>
            <w:proofErr w:type="spellEnd"/>
            <w:r w:rsidRPr="0082660A">
              <w:rPr>
                <w:sz w:val="22"/>
                <w:szCs w:val="22"/>
              </w:rPr>
              <w:t xml:space="preserve">, </w:t>
            </w:r>
            <w:proofErr w:type="spellStart"/>
            <w:r w:rsidRPr="0082660A">
              <w:rPr>
                <w:sz w:val="22"/>
                <w:szCs w:val="22"/>
              </w:rPr>
              <w:t>столице</w:t>
            </w:r>
            <w:proofErr w:type="spellEnd"/>
            <w:r w:rsidRPr="0082660A">
              <w:rPr>
                <w:sz w:val="22"/>
                <w:szCs w:val="22"/>
              </w:rPr>
              <w:t xml:space="preserve">, </w:t>
            </w:r>
            <w:proofErr w:type="spellStart"/>
            <w:r w:rsidRPr="0082660A">
              <w:rPr>
                <w:sz w:val="22"/>
                <w:szCs w:val="22"/>
              </w:rPr>
              <w:t>рачунари</w:t>
            </w:r>
            <w:proofErr w:type="spellEnd"/>
            <w:r w:rsidRPr="0082660A">
              <w:rPr>
                <w:sz w:val="22"/>
                <w:szCs w:val="22"/>
              </w:rPr>
              <w:t xml:space="preserve">...) и </w:t>
            </w:r>
            <w:proofErr w:type="spellStart"/>
            <w:r w:rsidRPr="0082660A">
              <w:rPr>
                <w:sz w:val="22"/>
                <w:szCs w:val="22"/>
              </w:rPr>
              <w:t>остала</w:t>
            </w:r>
            <w:proofErr w:type="spellEnd"/>
            <w:r w:rsidRPr="0082660A">
              <w:rPr>
                <w:sz w:val="22"/>
                <w:szCs w:val="22"/>
              </w:rPr>
              <w:t xml:space="preserve"> </w:t>
            </w:r>
            <w:proofErr w:type="spellStart"/>
            <w:r w:rsidRPr="0082660A">
              <w:rPr>
                <w:sz w:val="22"/>
                <w:szCs w:val="22"/>
              </w:rPr>
              <w:t>опрема</w:t>
            </w:r>
            <w:proofErr w:type="spellEnd"/>
            <w:r w:rsidRPr="0082660A">
              <w:rPr>
                <w:sz w:val="22"/>
                <w:szCs w:val="22"/>
              </w:rPr>
              <w:t xml:space="preserve"> (</w:t>
            </w:r>
            <w:proofErr w:type="spellStart"/>
            <w:r w:rsidRPr="0082660A">
              <w:rPr>
                <w:sz w:val="22"/>
                <w:szCs w:val="22"/>
              </w:rPr>
              <w:t>гардеробни</w:t>
            </w:r>
            <w:proofErr w:type="spellEnd"/>
            <w:r w:rsidRPr="0082660A">
              <w:rPr>
                <w:sz w:val="22"/>
                <w:szCs w:val="22"/>
              </w:rPr>
              <w:t xml:space="preserve"> </w:t>
            </w:r>
            <w:proofErr w:type="spellStart"/>
            <w:r w:rsidRPr="0082660A">
              <w:rPr>
                <w:sz w:val="22"/>
                <w:szCs w:val="22"/>
              </w:rPr>
              <w:t>ормани</w:t>
            </w:r>
            <w:proofErr w:type="spellEnd"/>
            <w:r w:rsidRPr="0082660A">
              <w:rPr>
                <w:sz w:val="22"/>
                <w:szCs w:val="22"/>
              </w:rPr>
              <w:t xml:space="preserve">, </w:t>
            </w:r>
            <w:proofErr w:type="spellStart"/>
            <w:r w:rsidRPr="0082660A">
              <w:rPr>
                <w:sz w:val="22"/>
                <w:szCs w:val="22"/>
              </w:rPr>
              <w:t>метални</w:t>
            </w:r>
            <w:proofErr w:type="spellEnd"/>
            <w:r w:rsidRPr="0082660A">
              <w:rPr>
                <w:sz w:val="22"/>
                <w:szCs w:val="22"/>
              </w:rPr>
              <w:t xml:space="preserve"> </w:t>
            </w:r>
            <w:proofErr w:type="spellStart"/>
            <w:r w:rsidRPr="0082660A">
              <w:rPr>
                <w:sz w:val="22"/>
                <w:szCs w:val="22"/>
              </w:rPr>
              <w:t>киоск</w:t>
            </w:r>
            <w:proofErr w:type="spellEnd"/>
            <w:r w:rsidRPr="0082660A">
              <w:rPr>
                <w:sz w:val="22"/>
                <w:szCs w:val="22"/>
              </w:rPr>
              <w:t xml:space="preserve">,...) </w:t>
            </w:r>
            <w:proofErr w:type="spellStart"/>
            <w:r w:rsidRPr="0082660A">
              <w:rPr>
                <w:sz w:val="22"/>
                <w:szCs w:val="22"/>
              </w:rPr>
              <w:t>по</w:t>
            </w:r>
            <w:proofErr w:type="spellEnd"/>
            <w:r w:rsidRPr="0082660A">
              <w:rPr>
                <w:sz w:val="22"/>
                <w:szCs w:val="22"/>
              </w:rPr>
              <w:t xml:space="preserve"> </w:t>
            </w:r>
            <w:proofErr w:type="spellStart"/>
            <w:r w:rsidRPr="0082660A">
              <w:rPr>
                <w:sz w:val="22"/>
                <w:szCs w:val="22"/>
              </w:rPr>
              <w:t>спецификацији</w:t>
            </w:r>
            <w:proofErr w:type="spellEnd"/>
            <w:r w:rsidRPr="0082660A">
              <w:rPr>
                <w:sz w:val="22"/>
                <w:szCs w:val="22"/>
              </w:rPr>
              <w:t xml:space="preserve"> и </w:t>
            </w:r>
            <w:proofErr w:type="spellStart"/>
            <w:r w:rsidRPr="0082660A">
              <w:rPr>
                <w:sz w:val="22"/>
                <w:szCs w:val="22"/>
              </w:rPr>
              <w:t>описом</w:t>
            </w:r>
            <w:proofErr w:type="spellEnd"/>
            <w:r w:rsidRPr="0082660A">
              <w:rPr>
                <w:sz w:val="22"/>
                <w:szCs w:val="22"/>
              </w:rPr>
              <w:t xml:space="preserve"> </w:t>
            </w:r>
            <w:proofErr w:type="spellStart"/>
            <w:r w:rsidRPr="0082660A">
              <w:rPr>
                <w:sz w:val="22"/>
                <w:szCs w:val="22"/>
              </w:rPr>
              <w:t>стања</w:t>
            </w:r>
            <w:proofErr w:type="spellEnd"/>
            <w:r w:rsidRPr="0082660A">
              <w:rPr>
                <w:sz w:val="22"/>
                <w:szCs w:val="22"/>
              </w:rPr>
              <w:t xml:space="preserve"> у </w:t>
            </w:r>
            <w:proofErr w:type="spellStart"/>
            <w:r w:rsidRPr="0082660A">
              <w:rPr>
                <w:sz w:val="22"/>
                <w:szCs w:val="22"/>
              </w:rPr>
              <w:t>продајној</w:t>
            </w:r>
            <w:proofErr w:type="spellEnd"/>
            <w:r w:rsidRPr="0082660A">
              <w:rPr>
                <w:sz w:val="22"/>
                <w:szCs w:val="22"/>
              </w:rPr>
              <w:t xml:space="preserve"> </w:t>
            </w:r>
            <w:proofErr w:type="spellStart"/>
            <w:r w:rsidRPr="0082660A">
              <w:rPr>
                <w:sz w:val="22"/>
                <w:szCs w:val="22"/>
              </w:rPr>
              <w:t>документацији</w:t>
            </w:r>
            <w:proofErr w:type="spellEnd"/>
            <w:r w:rsidRPr="0082660A">
              <w:rPr>
                <w:sz w:val="22"/>
                <w:szCs w:val="22"/>
              </w:rPr>
              <w:t>)</w:t>
            </w:r>
          </w:p>
          <w:p w14:paraId="1ACA8641" w14:textId="77777777" w:rsidR="00E65F08" w:rsidRPr="009279E2" w:rsidRDefault="00E65F08" w:rsidP="00E65F08">
            <w:pPr>
              <w:ind w:left="720"/>
              <w:jc w:val="both"/>
              <w:rPr>
                <w:sz w:val="20"/>
                <w:szCs w:val="20"/>
              </w:rPr>
            </w:pPr>
          </w:p>
        </w:tc>
        <w:tc>
          <w:tcPr>
            <w:tcW w:w="1481" w:type="dxa"/>
            <w:shd w:val="clear" w:color="auto" w:fill="auto"/>
          </w:tcPr>
          <w:p w14:paraId="668D3D6F" w14:textId="77777777" w:rsidR="00E65F08" w:rsidRPr="0082660A" w:rsidRDefault="00E65F08" w:rsidP="00E65F08">
            <w:pPr>
              <w:jc w:val="center"/>
              <w:rPr>
                <w:sz w:val="22"/>
                <w:szCs w:val="22"/>
              </w:rPr>
            </w:pPr>
          </w:p>
          <w:p w14:paraId="537AB2A6" w14:textId="77777777" w:rsidR="00E65F08" w:rsidRPr="0082660A" w:rsidRDefault="00E65F08" w:rsidP="00E65F08">
            <w:pPr>
              <w:jc w:val="center"/>
              <w:rPr>
                <w:sz w:val="22"/>
                <w:szCs w:val="22"/>
              </w:rPr>
            </w:pPr>
          </w:p>
          <w:p w14:paraId="252476A7" w14:textId="77777777" w:rsidR="00E65F08" w:rsidRPr="0082660A" w:rsidRDefault="00E65F08" w:rsidP="00E65F08">
            <w:pPr>
              <w:jc w:val="center"/>
              <w:rPr>
                <w:sz w:val="22"/>
                <w:szCs w:val="22"/>
              </w:rPr>
            </w:pPr>
          </w:p>
          <w:p w14:paraId="02E8B12C" w14:textId="28A2C73C" w:rsidR="00E65F08" w:rsidRPr="0082660A" w:rsidRDefault="0077678D" w:rsidP="00E65F08">
            <w:pPr>
              <w:rPr>
                <w:sz w:val="22"/>
                <w:szCs w:val="22"/>
              </w:rPr>
            </w:pPr>
            <w:r>
              <w:rPr>
                <w:b/>
                <w:sz w:val="22"/>
                <w:szCs w:val="22"/>
              </w:rPr>
              <w:t>422.38</w:t>
            </w:r>
            <w:r w:rsidR="00B04658">
              <w:rPr>
                <w:b/>
                <w:sz w:val="22"/>
                <w:szCs w:val="22"/>
              </w:rPr>
              <w:t>7</w:t>
            </w:r>
            <w:r>
              <w:rPr>
                <w:b/>
                <w:sz w:val="22"/>
                <w:szCs w:val="22"/>
              </w:rPr>
              <w:t>,</w:t>
            </w:r>
            <w:r w:rsidR="00B04658">
              <w:rPr>
                <w:b/>
                <w:sz w:val="22"/>
                <w:szCs w:val="22"/>
              </w:rPr>
              <w:t>00</w:t>
            </w:r>
          </w:p>
        </w:tc>
        <w:tc>
          <w:tcPr>
            <w:tcW w:w="1432" w:type="dxa"/>
            <w:shd w:val="clear" w:color="auto" w:fill="auto"/>
          </w:tcPr>
          <w:p w14:paraId="33E1A9EB" w14:textId="77777777" w:rsidR="00E65F08" w:rsidRPr="0082660A" w:rsidRDefault="00E65F08" w:rsidP="00E65F08">
            <w:pPr>
              <w:jc w:val="center"/>
              <w:rPr>
                <w:b/>
                <w:sz w:val="22"/>
                <w:szCs w:val="22"/>
              </w:rPr>
            </w:pPr>
          </w:p>
          <w:p w14:paraId="73407A68" w14:textId="77777777" w:rsidR="00E65F08" w:rsidRPr="0082660A" w:rsidRDefault="00E65F08" w:rsidP="00E65F08">
            <w:pPr>
              <w:jc w:val="center"/>
              <w:rPr>
                <w:b/>
                <w:sz w:val="22"/>
                <w:szCs w:val="22"/>
              </w:rPr>
            </w:pPr>
          </w:p>
          <w:p w14:paraId="0BA4D70E" w14:textId="77777777" w:rsidR="00E65F08" w:rsidRPr="0082660A" w:rsidRDefault="00E65F08" w:rsidP="00E65F08">
            <w:pPr>
              <w:jc w:val="center"/>
              <w:rPr>
                <w:b/>
                <w:sz w:val="22"/>
                <w:szCs w:val="22"/>
              </w:rPr>
            </w:pPr>
          </w:p>
          <w:p w14:paraId="4DDADD85" w14:textId="3BF5C3DA" w:rsidR="00E65F08" w:rsidRPr="0082660A" w:rsidRDefault="0077678D" w:rsidP="00E65F08">
            <w:pPr>
              <w:rPr>
                <w:sz w:val="22"/>
                <w:szCs w:val="22"/>
              </w:rPr>
            </w:pPr>
            <w:r>
              <w:rPr>
                <w:b/>
                <w:sz w:val="22"/>
                <w:szCs w:val="22"/>
              </w:rPr>
              <w:t>168.95</w:t>
            </w:r>
            <w:r w:rsidR="00B04658">
              <w:rPr>
                <w:b/>
                <w:sz w:val="22"/>
                <w:szCs w:val="22"/>
              </w:rPr>
              <w:t>5</w:t>
            </w:r>
            <w:r>
              <w:rPr>
                <w:b/>
                <w:sz w:val="22"/>
                <w:szCs w:val="22"/>
              </w:rPr>
              <w:t>,</w:t>
            </w:r>
            <w:r w:rsidR="00B04658">
              <w:rPr>
                <w:b/>
                <w:sz w:val="22"/>
                <w:szCs w:val="22"/>
              </w:rPr>
              <w:t>00</w:t>
            </w:r>
          </w:p>
        </w:tc>
      </w:tr>
      <w:tr w:rsidR="00E65F08" w:rsidRPr="0010543F" w14:paraId="3A0374E0" w14:textId="77777777" w:rsidTr="009279E2">
        <w:trPr>
          <w:trHeight w:val="710"/>
          <w:jc w:val="center"/>
        </w:trPr>
        <w:tc>
          <w:tcPr>
            <w:tcW w:w="7275" w:type="dxa"/>
            <w:shd w:val="clear" w:color="auto" w:fill="auto"/>
          </w:tcPr>
          <w:p w14:paraId="6F3E3F96" w14:textId="6350728D" w:rsidR="00E65F08" w:rsidRPr="0082660A" w:rsidRDefault="00E65F08" w:rsidP="00E65F08">
            <w:pPr>
              <w:tabs>
                <w:tab w:val="num" w:pos="459"/>
              </w:tabs>
              <w:ind w:left="-108"/>
              <w:jc w:val="both"/>
              <w:rPr>
                <w:b/>
                <w:sz w:val="22"/>
                <w:szCs w:val="22"/>
                <w:u w:val="single"/>
              </w:rPr>
            </w:pPr>
            <w:proofErr w:type="spellStart"/>
            <w:r w:rsidRPr="0082660A">
              <w:rPr>
                <w:b/>
                <w:sz w:val="22"/>
                <w:szCs w:val="22"/>
                <w:u w:val="single"/>
              </w:rPr>
              <w:t>Целина</w:t>
            </w:r>
            <w:proofErr w:type="spellEnd"/>
            <w:r w:rsidRPr="0082660A">
              <w:rPr>
                <w:b/>
                <w:sz w:val="22"/>
                <w:szCs w:val="22"/>
                <w:u w:val="single"/>
              </w:rPr>
              <w:t xml:space="preserve"> II</w:t>
            </w:r>
            <w:r w:rsidR="00CF2622" w:rsidRPr="0082660A">
              <w:rPr>
                <w:b/>
                <w:sz w:val="22"/>
                <w:szCs w:val="22"/>
                <w:u w:val="single"/>
              </w:rPr>
              <w:t>–</w:t>
            </w:r>
            <w:r w:rsidRPr="0082660A">
              <w:rPr>
                <w:b/>
                <w:sz w:val="22"/>
                <w:szCs w:val="22"/>
                <w:u w:val="single"/>
              </w:rPr>
              <w:t xml:space="preserve"> </w:t>
            </w:r>
            <w:proofErr w:type="spellStart"/>
            <w:r w:rsidRPr="0082660A">
              <w:rPr>
                <w:b/>
                <w:sz w:val="22"/>
                <w:szCs w:val="22"/>
                <w:u w:val="single"/>
              </w:rPr>
              <w:t>Непокретна</w:t>
            </w:r>
            <w:proofErr w:type="spellEnd"/>
            <w:r w:rsidR="004E6BC3">
              <w:rPr>
                <w:b/>
                <w:sz w:val="22"/>
                <w:szCs w:val="22"/>
                <w:u w:val="single"/>
              </w:rPr>
              <w:t xml:space="preserve"> </w:t>
            </w:r>
            <w:proofErr w:type="spellStart"/>
            <w:r w:rsidRPr="0082660A">
              <w:rPr>
                <w:b/>
                <w:sz w:val="22"/>
                <w:szCs w:val="22"/>
                <w:u w:val="single"/>
              </w:rPr>
              <w:t>имовина</w:t>
            </w:r>
            <w:proofErr w:type="spellEnd"/>
            <w:r w:rsidRPr="0082660A">
              <w:rPr>
                <w:b/>
                <w:sz w:val="22"/>
                <w:szCs w:val="22"/>
                <w:u w:val="single"/>
              </w:rPr>
              <w:t xml:space="preserve"> :</w:t>
            </w:r>
          </w:p>
          <w:p w14:paraId="421A463E" w14:textId="77777777" w:rsidR="00B14E80" w:rsidRPr="0082660A" w:rsidRDefault="00E65F08" w:rsidP="00CF2622">
            <w:pPr>
              <w:pStyle w:val="ListParagraph"/>
              <w:numPr>
                <w:ilvl w:val="0"/>
                <w:numId w:val="8"/>
              </w:numPr>
              <w:ind w:left="780"/>
              <w:contextualSpacing w:val="0"/>
              <w:jc w:val="both"/>
              <w:rPr>
                <w:sz w:val="22"/>
                <w:szCs w:val="22"/>
              </w:rPr>
            </w:pPr>
            <w:proofErr w:type="spellStart"/>
            <w:r w:rsidRPr="0082660A">
              <w:rPr>
                <w:sz w:val="22"/>
                <w:szCs w:val="22"/>
              </w:rPr>
              <w:t>О</w:t>
            </w:r>
            <w:r w:rsidR="00B14E80" w:rsidRPr="0082660A">
              <w:rPr>
                <w:sz w:val="22"/>
                <w:szCs w:val="22"/>
              </w:rPr>
              <w:t>бјекат</w:t>
            </w:r>
            <w:proofErr w:type="spellEnd"/>
            <w:r w:rsidR="00B14E80" w:rsidRPr="0082660A">
              <w:rPr>
                <w:sz w:val="22"/>
                <w:szCs w:val="22"/>
              </w:rPr>
              <w:t xml:space="preserve"> </w:t>
            </w:r>
            <w:proofErr w:type="spellStart"/>
            <w:r w:rsidR="00B14E80" w:rsidRPr="0082660A">
              <w:rPr>
                <w:sz w:val="22"/>
                <w:szCs w:val="22"/>
              </w:rPr>
              <w:t>број</w:t>
            </w:r>
            <w:proofErr w:type="spellEnd"/>
            <w:r w:rsidR="00B14E80" w:rsidRPr="0082660A">
              <w:rPr>
                <w:sz w:val="22"/>
                <w:szCs w:val="22"/>
              </w:rPr>
              <w:t xml:space="preserve"> 1 - </w:t>
            </w:r>
            <w:proofErr w:type="spellStart"/>
            <w:r w:rsidR="00B14E80" w:rsidRPr="0082660A">
              <w:rPr>
                <w:sz w:val="22"/>
                <w:szCs w:val="22"/>
              </w:rPr>
              <w:t>о</w:t>
            </w:r>
            <w:r w:rsidRPr="0082660A">
              <w:rPr>
                <w:sz w:val="22"/>
                <w:szCs w:val="22"/>
              </w:rPr>
              <w:t>стале</w:t>
            </w:r>
            <w:proofErr w:type="spellEnd"/>
            <w:r w:rsidRPr="0082660A">
              <w:rPr>
                <w:sz w:val="22"/>
                <w:szCs w:val="22"/>
              </w:rPr>
              <w:t xml:space="preserve"> </w:t>
            </w:r>
            <w:proofErr w:type="spellStart"/>
            <w:r w:rsidRPr="0082660A">
              <w:rPr>
                <w:sz w:val="22"/>
                <w:szCs w:val="22"/>
              </w:rPr>
              <w:t>зграде</w:t>
            </w:r>
            <w:proofErr w:type="spellEnd"/>
            <w:r w:rsidRPr="0082660A">
              <w:rPr>
                <w:sz w:val="22"/>
                <w:szCs w:val="22"/>
              </w:rPr>
              <w:t xml:space="preserve">, </w:t>
            </w:r>
            <w:proofErr w:type="spellStart"/>
            <w:r w:rsidRPr="0082660A">
              <w:rPr>
                <w:sz w:val="22"/>
                <w:szCs w:val="22"/>
              </w:rPr>
              <w:t>зграда</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2, </w:t>
            </w:r>
            <w:proofErr w:type="spellStart"/>
            <w:r w:rsidRPr="0082660A">
              <w:rPr>
                <w:sz w:val="22"/>
                <w:szCs w:val="22"/>
              </w:rPr>
              <w:t>са</w:t>
            </w:r>
            <w:proofErr w:type="spellEnd"/>
            <w:r w:rsidRPr="0082660A">
              <w:rPr>
                <w:sz w:val="22"/>
                <w:szCs w:val="22"/>
              </w:rPr>
              <w:t xml:space="preserve"> </w:t>
            </w:r>
            <w:proofErr w:type="spellStart"/>
            <w:r w:rsidRPr="0082660A">
              <w:rPr>
                <w:sz w:val="22"/>
                <w:szCs w:val="22"/>
              </w:rPr>
              <w:t>четири</w:t>
            </w:r>
            <w:proofErr w:type="spellEnd"/>
            <w:r w:rsidRPr="0082660A">
              <w:rPr>
                <w:sz w:val="22"/>
                <w:szCs w:val="22"/>
              </w:rPr>
              <w:t xml:space="preserve"> </w:t>
            </w:r>
            <w:proofErr w:type="spellStart"/>
            <w:r w:rsidRPr="0082660A">
              <w:rPr>
                <w:sz w:val="22"/>
                <w:szCs w:val="22"/>
              </w:rPr>
              <w:t>засебне</w:t>
            </w:r>
            <w:proofErr w:type="spellEnd"/>
            <w:r w:rsidRPr="0082660A">
              <w:rPr>
                <w:sz w:val="22"/>
                <w:szCs w:val="22"/>
              </w:rPr>
              <w:t xml:space="preserve"> </w:t>
            </w:r>
            <w:proofErr w:type="spellStart"/>
            <w:r w:rsidRPr="0082660A">
              <w:rPr>
                <w:sz w:val="22"/>
                <w:szCs w:val="22"/>
              </w:rPr>
              <w:t>целине</w:t>
            </w:r>
            <w:proofErr w:type="spellEnd"/>
            <w:r w:rsidRPr="0082660A">
              <w:rPr>
                <w:sz w:val="22"/>
                <w:szCs w:val="22"/>
              </w:rPr>
              <w:t xml:space="preserve">, </w:t>
            </w:r>
            <w:proofErr w:type="spellStart"/>
            <w:r w:rsidRPr="0082660A">
              <w:rPr>
                <w:sz w:val="22"/>
                <w:szCs w:val="22"/>
              </w:rPr>
              <w:t>изграђене</w:t>
            </w:r>
            <w:proofErr w:type="spellEnd"/>
            <w:r w:rsidRPr="0082660A">
              <w:rPr>
                <w:sz w:val="22"/>
                <w:szCs w:val="22"/>
              </w:rPr>
              <w:t xml:space="preserve">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парцели</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5947/34, а </w:t>
            </w:r>
            <w:proofErr w:type="spellStart"/>
            <w:r w:rsidRPr="0082660A">
              <w:rPr>
                <w:sz w:val="22"/>
                <w:szCs w:val="22"/>
              </w:rPr>
              <w:t>које</w:t>
            </w:r>
            <w:proofErr w:type="spellEnd"/>
            <w:r w:rsidRPr="0082660A">
              <w:rPr>
                <w:sz w:val="22"/>
                <w:szCs w:val="22"/>
              </w:rPr>
              <w:t xml:space="preserve"> </w:t>
            </w:r>
            <w:proofErr w:type="spellStart"/>
            <w:r w:rsidRPr="0082660A">
              <w:rPr>
                <w:sz w:val="22"/>
                <w:szCs w:val="22"/>
              </w:rPr>
              <w:t>су</w:t>
            </w:r>
            <w:proofErr w:type="spellEnd"/>
            <w:r w:rsidRPr="0082660A">
              <w:rPr>
                <w:sz w:val="22"/>
                <w:szCs w:val="22"/>
              </w:rPr>
              <w:t xml:space="preserve"> </w:t>
            </w:r>
            <w:proofErr w:type="spellStart"/>
            <w:r w:rsidRPr="0082660A">
              <w:rPr>
                <w:sz w:val="22"/>
                <w:szCs w:val="22"/>
              </w:rPr>
              <w:t>уписане</w:t>
            </w:r>
            <w:proofErr w:type="spellEnd"/>
            <w:r w:rsidRPr="0082660A">
              <w:rPr>
                <w:sz w:val="22"/>
                <w:szCs w:val="22"/>
              </w:rPr>
              <w:t xml:space="preserve"> у </w:t>
            </w:r>
            <w:proofErr w:type="spellStart"/>
            <w:r w:rsidRPr="0082660A">
              <w:rPr>
                <w:sz w:val="22"/>
                <w:szCs w:val="22"/>
              </w:rPr>
              <w:t>Лист</w:t>
            </w:r>
            <w:proofErr w:type="spellEnd"/>
            <w:r w:rsidRPr="0082660A">
              <w:rPr>
                <w:sz w:val="22"/>
                <w:szCs w:val="22"/>
              </w:rPr>
              <w:t xml:space="preserve"> </w:t>
            </w:r>
            <w:proofErr w:type="spellStart"/>
            <w:r w:rsidRPr="0082660A">
              <w:rPr>
                <w:sz w:val="22"/>
                <w:szCs w:val="22"/>
              </w:rPr>
              <w:t>непокретност</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6962 КО </w:t>
            </w:r>
            <w:proofErr w:type="spellStart"/>
            <w:r w:rsidRPr="0082660A">
              <w:rPr>
                <w:sz w:val="22"/>
                <w:szCs w:val="22"/>
              </w:rPr>
              <w:t>Смедеревска</w:t>
            </w:r>
            <w:proofErr w:type="spellEnd"/>
            <w:r w:rsidRPr="0082660A">
              <w:rPr>
                <w:sz w:val="22"/>
                <w:szCs w:val="22"/>
              </w:rPr>
              <w:t xml:space="preserve"> </w:t>
            </w:r>
            <w:proofErr w:type="spellStart"/>
            <w:r w:rsidRPr="0082660A">
              <w:rPr>
                <w:sz w:val="22"/>
                <w:szCs w:val="22"/>
              </w:rPr>
              <w:t>Паланка</w:t>
            </w:r>
            <w:proofErr w:type="spellEnd"/>
            <w:r w:rsidRPr="0082660A">
              <w:rPr>
                <w:sz w:val="22"/>
                <w:szCs w:val="22"/>
              </w:rPr>
              <w:t xml:space="preserve">,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адреси</w:t>
            </w:r>
            <w:proofErr w:type="spellEnd"/>
            <w:r w:rsidRPr="0082660A">
              <w:rPr>
                <w:sz w:val="22"/>
                <w:szCs w:val="22"/>
              </w:rPr>
              <w:t xml:space="preserve"> </w:t>
            </w:r>
            <w:proofErr w:type="spellStart"/>
            <w:r w:rsidRPr="0082660A">
              <w:rPr>
                <w:sz w:val="22"/>
                <w:szCs w:val="22"/>
              </w:rPr>
              <w:t>Индустријска</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70, </w:t>
            </w:r>
            <w:proofErr w:type="spellStart"/>
            <w:r w:rsidRPr="0082660A">
              <w:rPr>
                <w:sz w:val="22"/>
                <w:szCs w:val="22"/>
              </w:rPr>
              <w:t>Смедеревска</w:t>
            </w:r>
            <w:proofErr w:type="spellEnd"/>
            <w:r w:rsidRPr="0082660A">
              <w:rPr>
                <w:sz w:val="22"/>
                <w:szCs w:val="22"/>
              </w:rPr>
              <w:t xml:space="preserve"> </w:t>
            </w:r>
            <w:proofErr w:type="spellStart"/>
            <w:r w:rsidRPr="0082660A">
              <w:rPr>
                <w:sz w:val="22"/>
                <w:szCs w:val="22"/>
              </w:rPr>
              <w:t>Паланка</w:t>
            </w:r>
            <w:proofErr w:type="spellEnd"/>
            <w:r w:rsidR="00B14E80" w:rsidRPr="0082660A">
              <w:rPr>
                <w:sz w:val="22"/>
                <w:szCs w:val="22"/>
              </w:rPr>
              <w:t xml:space="preserve">, и </w:t>
            </w:r>
            <w:proofErr w:type="spellStart"/>
            <w:r w:rsidR="00B14E80" w:rsidRPr="0082660A">
              <w:rPr>
                <w:sz w:val="22"/>
                <w:szCs w:val="22"/>
              </w:rPr>
              <w:t>то</w:t>
            </w:r>
            <w:proofErr w:type="spellEnd"/>
            <w:r w:rsidR="00B14E80" w:rsidRPr="0082660A">
              <w:rPr>
                <w:sz w:val="22"/>
                <w:szCs w:val="22"/>
              </w:rPr>
              <w:t xml:space="preserve"> :</w:t>
            </w:r>
          </w:p>
          <w:p w14:paraId="05058FF8" w14:textId="77777777" w:rsidR="00E65F08" w:rsidRPr="0082660A" w:rsidRDefault="00B14E80" w:rsidP="00B14E80">
            <w:pPr>
              <w:pStyle w:val="ListParagraph"/>
              <w:numPr>
                <w:ilvl w:val="0"/>
                <w:numId w:val="8"/>
              </w:numPr>
              <w:jc w:val="both"/>
              <w:rPr>
                <w:sz w:val="22"/>
                <w:szCs w:val="22"/>
              </w:rPr>
            </w:pPr>
            <w:proofErr w:type="spellStart"/>
            <w:r w:rsidRPr="0082660A">
              <w:rPr>
                <w:sz w:val="22"/>
                <w:szCs w:val="22"/>
              </w:rPr>
              <w:t>Објекат</w:t>
            </w:r>
            <w:proofErr w:type="spellEnd"/>
            <w:r w:rsidRPr="0082660A">
              <w:rPr>
                <w:sz w:val="22"/>
                <w:szCs w:val="22"/>
              </w:rPr>
              <w:t xml:space="preserve"> МЕНЗА (</w:t>
            </w:r>
            <w:proofErr w:type="spellStart"/>
            <w:r w:rsidRPr="0082660A">
              <w:rPr>
                <w:sz w:val="22"/>
                <w:szCs w:val="22"/>
              </w:rPr>
              <w:t>засебна</w:t>
            </w:r>
            <w:proofErr w:type="spellEnd"/>
            <w:r w:rsidRPr="0082660A">
              <w:rPr>
                <w:sz w:val="22"/>
                <w:szCs w:val="22"/>
              </w:rPr>
              <w:t xml:space="preserve"> </w:t>
            </w:r>
            <w:proofErr w:type="spellStart"/>
            <w:r w:rsidRPr="0082660A">
              <w:rPr>
                <w:sz w:val="22"/>
                <w:szCs w:val="22"/>
              </w:rPr>
              <w:t>целина</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бр.1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парцели</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5947/34), </w:t>
            </w:r>
            <w:proofErr w:type="spellStart"/>
            <w:r w:rsidRPr="0082660A">
              <w:rPr>
                <w:sz w:val="22"/>
                <w:szCs w:val="22"/>
              </w:rPr>
              <w:t>нето</w:t>
            </w:r>
            <w:proofErr w:type="spellEnd"/>
            <w:r w:rsidRPr="0082660A">
              <w:rPr>
                <w:sz w:val="22"/>
                <w:szCs w:val="22"/>
              </w:rPr>
              <w:t xml:space="preserve"> </w:t>
            </w:r>
            <w:proofErr w:type="spellStart"/>
            <w:r w:rsidRPr="0082660A">
              <w:rPr>
                <w:sz w:val="22"/>
                <w:szCs w:val="22"/>
              </w:rPr>
              <w:t>корисне</w:t>
            </w:r>
            <w:proofErr w:type="spellEnd"/>
            <w:r w:rsidRPr="0082660A">
              <w:rPr>
                <w:sz w:val="22"/>
                <w:szCs w:val="22"/>
              </w:rPr>
              <w:t xml:space="preserve"> </w:t>
            </w:r>
            <w:proofErr w:type="spellStart"/>
            <w:r w:rsidRPr="0082660A">
              <w:rPr>
                <w:sz w:val="22"/>
                <w:szCs w:val="22"/>
              </w:rPr>
              <w:t>површине</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w:t>
            </w:r>
            <w:proofErr w:type="spellStart"/>
            <w:r w:rsidRPr="0082660A">
              <w:rPr>
                <w:sz w:val="22"/>
                <w:szCs w:val="22"/>
              </w:rPr>
              <w:t>од</w:t>
            </w:r>
            <w:proofErr w:type="spellEnd"/>
            <w:r w:rsidRPr="0082660A">
              <w:rPr>
                <w:sz w:val="22"/>
                <w:szCs w:val="22"/>
              </w:rPr>
              <w:t xml:space="preserve"> 1.234,00 м²</w:t>
            </w:r>
            <w:r w:rsidR="00E65F08" w:rsidRPr="0082660A">
              <w:rPr>
                <w:sz w:val="22"/>
                <w:szCs w:val="22"/>
              </w:rPr>
              <w:t>;</w:t>
            </w:r>
          </w:p>
          <w:p w14:paraId="4170CF98" w14:textId="77777777" w:rsidR="00B14E80" w:rsidRPr="0082660A" w:rsidRDefault="00B14E80" w:rsidP="00B14E80">
            <w:pPr>
              <w:pStyle w:val="ListParagraph"/>
              <w:numPr>
                <w:ilvl w:val="0"/>
                <w:numId w:val="8"/>
              </w:numPr>
              <w:jc w:val="both"/>
              <w:rPr>
                <w:sz w:val="22"/>
                <w:szCs w:val="22"/>
              </w:rPr>
            </w:pPr>
            <w:proofErr w:type="spellStart"/>
            <w:r w:rsidRPr="0082660A">
              <w:rPr>
                <w:sz w:val="22"/>
                <w:szCs w:val="22"/>
              </w:rPr>
              <w:t>Објекат</w:t>
            </w:r>
            <w:proofErr w:type="spellEnd"/>
            <w:r w:rsidRPr="0082660A">
              <w:rPr>
                <w:sz w:val="22"/>
                <w:szCs w:val="22"/>
              </w:rPr>
              <w:t xml:space="preserve"> КУД (</w:t>
            </w:r>
            <w:proofErr w:type="spellStart"/>
            <w:r w:rsidRPr="0082660A">
              <w:rPr>
                <w:sz w:val="22"/>
                <w:szCs w:val="22"/>
              </w:rPr>
              <w:t>засебна</w:t>
            </w:r>
            <w:proofErr w:type="spellEnd"/>
            <w:r w:rsidRPr="0082660A">
              <w:rPr>
                <w:sz w:val="22"/>
                <w:szCs w:val="22"/>
              </w:rPr>
              <w:t xml:space="preserve"> </w:t>
            </w:r>
            <w:proofErr w:type="spellStart"/>
            <w:r w:rsidRPr="0082660A">
              <w:rPr>
                <w:sz w:val="22"/>
                <w:szCs w:val="22"/>
              </w:rPr>
              <w:t>целина</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бр.1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парцели</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5947/34), </w:t>
            </w:r>
            <w:proofErr w:type="spellStart"/>
            <w:r w:rsidRPr="0082660A">
              <w:rPr>
                <w:sz w:val="22"/>
                <w:szCs w:val="22"/>
              </w:rPr>
              <w:t>нето</w:t>
            </w:r>
            <w:proofErr w:type="spellEnd"/>
            <w:r w:rsidRPr="0082660A">
              <w:rPr>
                <w:sz w:val="22"/>
                <w:szCs w:val="22"/>
              </w:rPr>
              <w:t xml:space="preserve"> </w:t>
            </w:r>
            <w:proofErr w:type="spellStart"/>
            <w:r w:rsidRPr="0082660A">
              <w:rPr>
                <w:sz w:val="22"/>
                <w:szCs w:val="22"/>
              </w:rPr>
              <w:t>корисне</w:t>
            </w:r>
            <w:proofErr w:type="spellEnd"/>
            <w:r w:rsidRPr="0082660A">
              <w:rPr>
                <w:sz w:val="22"/>
                <w:szCs w:val="22"/>
              </w:rPr>
              <w:t xml:space="preserve"> </w:t>
            </w:r>
            <w:proofErr w:type="spellStart"/>
            <w:r w:rsidRPr="0082660A">
              <w:rPr>
                <w:sz w:val="22"/>
                <w:szCs w:val="22"/>
              </w:rPr>
              <w:t>површине</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w:t>
            </w:r>
            <w:proofErr w:type="spellStart"/>
            <w:r w:rsidRPr="0082660A">
              <w:rPr>
                <w:sz w:val="22"/>
                <w:szCs w:val="22"/>
              </w:rPr>
              <w:t>од</w:t>
            </w:r>
            <w:proofErr w:type="spellEnd"/>
            <w:r w:rsidRPr="0082660A">
              <w:rPr>
                <w:sz w:val="22"/>
                <w:szCs w:val="22"/>
              </w:rPr>
              <w:t xml:space="preserve"> 157,00 м²;</w:t>
            </w:r>
          </w:p>
          <w:p w14:paraId="1FD8E465" w14:textId="77777777" w:rsidR="00B14E80" w:rsidRPr="0082660A" w:rsidRDefault="00B14E80" w:rsidP="00B14E80">
            <w:pPr>
              <w:pStyle w:val="ListParagraph"/>
              <w:numPr>
                <w:ilvl w:val="0"/>
                <w:numId w:val="8"/>
              </w:numPr>
              <w:jc w:val="both"/>
              <w:rPr>
                <w:sz w:val="22"/>
                <w:szCs w:val="22"/>
              </w:rPr>
            </w:pPr>
            <w:proofErr w:type="spellStart"/>
            <w:r w:rsidRPr="0082660A">
              <w:rPr>
                <w:sz w:val="22"/>
                <w:szCs w:val="22"/>
              </w:rPr>
              <w:t>Објекат</w:t>
            </w:r>
            <w:proofErr w:type="spellEnd"/>
            <w:r w:rsidRPr="0082660A">
              <w:rPr>
                <w:sz w:val="22"/>
                <w:szCs w:val="22"/>
              </w:rPr>
              <w:t xml:space="preserve"> МАГАЦИН (</w:t>
            </w:r>
            <w:proofErr w:type="spellStart"/>
            <w:r w:rsidRPr="0082660A">
              <w:rPr>
                <w:sz w:val="22"/>
                <w:szCs w:val="22"/>
              </w:rPr>
              <w:t>засебна</w:t>
            </w:r>
            <w:proofErr w:type="spellEnd"/>
            <w:r w:rsidRPr="0082660A">
              <w:rPr>
                <w:sz w:val="22"/>
                <w:szCs w:val="22"/>
              </w:rPr>
              <w:t xml:space="preserve"> </w:t>
            </w:r>
            <w:proofErr w:type="spellStart"/>
            <w:r w:rsidRPr="0082660A">
              <w:rPr>
                <w:sz w:val="22"/>
                <w:szCs w:val="22"/>
              </w:rPr>
              <w:t>целина</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бр.1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парцели</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5947/34), </w:t>
            </w:r>
            <w:proofErr w:type="spellStart"/>
            <w:r w:rsidRPr="0082660A">
              <w:rPr>
                <w:sz w:val="22"/>
                <w:szCs w:val="22"/>
              </w:rPr>
              <w:t>нето</w:t>
            </w:r>
            <w:proofErr w:type="spellEnd"/>
            <w:r w:rsidRPr="0082660A">
              <w:rPr>
                <w:sz w:val="22"/>
                <w:szCs w:val="22"/>
              </w:rPr>
              <w:t xml:space="preserve"> </w:t>
            </w:r>
            <w:proofErr w:type="spellStart"/>
            <w:r w:rsidRPr="0082660A">
              <w:rPr>
                <w:sz w:val="22"/>
                <w:szCs w:val="22"/>
              </w:rPr>
              <w:t>корисне</w:t>
            </w:r>
            <w:proofErr w:type="spellEnd"/>
            <w:r w:rsidRPr="0082660A">
              <w:rPr>
                <w:sz w:val="22"/>
                <w:szCs w:val="22"/>
              </w:rPr>
              <w:t xml:space="preserve"> </w:t>
            </w:r>
            <w:proofErr w:type="spellStart"/>
            <w:r w:rsidRPr="0082660A">
              <w:rPr>
                <w:sz w:val="22"/>
                <w:szCs w:val="22"/>
              </w:rPr>
              <w:t>површине</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w:t>
            </w:r>
            <w:proofErr w:type="spellStart"/>
            <w:r w:rsidRPr="0082660A">
              <w:rPr>
                <w:sz w:val="22"/>
                <w:szCs w:val="22"/>
              </w:rPr>
              <w:t>од</w:t>
            </w:r>
            <w:proofErr w:type="spellEnd"/>
            <w:r w:rsidRPr="0082660A">
              <w:rPr>
                <w:sz w:val="22"/>
                <w:szCs w:val="22"/>
              </w:rPr>
              <w:t xml:space="preserve"> 182,00 м²;</w:t>
            </w:r>
          </w:p>
          <w:p w14:paraId="5EBEB8ED" w14:textId="77777777" w:rsidR="0082660A" w:rsidRPr="0082660A" w:rsidRDefault="00B14E80" w:rsidP="0082660A">
            <w:pPr>
              <w:pStyle w:val="ListParagraph"/>
              <w:numPr>
                <w:ilvl w:val="0"/>
                <w:numId w:val="8"/>
              </w:numPr>
              <w:jc w:val="both"/>
              <w:rPr>
                <w:sz w:val="22"/>
                <w:szCs w:val="22"/>
              </w:rPr>
            </w:pPr>
            <w:proofErr w:type="spellStart"/>
            <w:r w:rsidRPr="0082660A">
              <w:rPr>
                <w:sz w:val="22"/>
                <w:szCs w:val="22"/>
              </w:rPr>
              <w:t>Објекат</w:t>
            </w:r>
            <w:proofErr w:type="spellEnd"/>
            <w:r w:rsidRPr="0082660A">
              <w:rPr>
                <w:sz w:val="22"/>
                <w:szCs w:val="22"/>
              </w:rPr>
              <w:t xml:space="preserve"> ДИСКОНТ (</w:t>
            </w:r>
            <w:proofErr w:type="spellStart"/>
            <w:r w:rsidRPr="0082660A">
              <w:rPr>
                <w:sz w:val="22"/>
                <w:szCs w:val="22"/>
              </w:rPr>
              <w:t>засебна</w:t>
            </w:r>
            <w:proofErr w:type="spellEnd"/>
            <w:r w:rsidRPr="0082660A">
              <w:rPr>
                <w:sz w:val="22"/>
                <w:szCs w:val="22"/>
              </w:rPr>
              <w:t xml:space="preserve"> </w:t>
            </w:r>
            <w:proofErr w:type="spellStart"/>
            <w:r w:rsidRPr="0082660A">
              <w:rPr>
                <w:sz w:val="22"/>
                <w:szCs w:val="22"/>
              </w:rPr>
              <w:t>целина</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бр.1 </w:t>
            </w:r>
            <w:proofErr w:type="spellStart"/>
            <w:r w:rsidRPr="0082660A">
              <w:rPr>
                <w:sz w:val="22"/>
                <w:szCs w:val="22"/>
              </w:rPr>
              <w:t>на</w:t>
            </w:r>
            <w:proofErr w:type="spellEnd"/>
            <w:r w:rsidRPr="0082660A">
              <w:rPr>
                <w:sz w:val="22"/>
                <w:szCs w:val="22"/>
              </w:rPr>
              <w:t xml:space="preserve"> </w:t>
            </w:r>
            <w:proofErr w:type="spellStart"/>
            <w:r w:rsidRPr="0082660A">
              <w:rPr>
                <w:sz w:val="22"/>
                <w:szCs w:val="22"/>
              </w:rPr>
              <w:t>парцели</w:t>
            </w:r>
            <w:proofErr w:type="spellEnd"/>
            <w:r w:rsidRPr="0082660A">
              <w:rPr>
                <w:sz w:val="22"/>
                <w:szCs w:val="22"/>
              </w:rPr>
              <w:t xml:space="preserve"> </w:t>
            </w:r>
            <w:proofErr w:type="spellStart"/>
            <w:r w:rsidRPr="0082660A">
              <w:rPr>
                <w:sz w:val="22"/>
                <w:szCs w:val="22"/>
              </w:rPr>
              <w:t>бр</w:t>
            </w:r>
            <w:proofErr w:type="spellEnd"/>
            <w:r w:rsidRPr="0082660A">
              <w:rPr>
                <w:sz w:val="22"/>
                <w:szCs w:val="22"/>
              </w:rPr>
              <w:t xml:space="preserve">. 5947/34), </w:t>
            </w:r>
            <w:proofErr w:type="spellStart"/>
            <w:r w:rsidRPr="0082660A">
              <w:rPr>
                <w:sz w:val="22"/>
                <w:szCs w:val="22"/>
              </w:rPr>
              <w:t>нето</w:t>
            </w:r>
            <w:proofErr w:type="spellEnd"/>
            <w:r w:rsidRPr="0082660A">
              <w:rPr>
                <w:sz w:val="22"/>
                <w:szCs w:val="22"/>
              </w:rPr>
              <w:t xml:space="preserve"> </w:t>
            </w:r>
            <w:proofErr w:type="spellStart"/>
            <w:r w:rsidRPr="0082660A">
              <w:rPr>
                <w:sz w:val="22"/>
                <w:szCs w:val="22"/>
              </w:rPr>
              <w:t>корисне</w:t>
            </w:r>
            <w:proofErr w:type="spellEnd"/>
            <w:r w:rsidRPr="0082660A">
              <w:rPr>
                <w:sz w:val="22"/>
                <w:szCs w:val="22"/>
              </w:rPr>
              <w:t xml:space="preserve"> </w:t>
            </w:r>
            <w:proofErr w:type="spellStart"/>
            <w:r w:rsidRPr="0082660A">
              <w:rPr>
                <w:sz w:val="22"/>
                <w:szCs w:val="22"/>
              </w:rPr>
              <w:t>површине</w:t>
            </w:r>
            <w:proofErr w:type="spellEnd"/>
            <w:r w:rsidRPr="0082660A">
              <w:rPr>
                <w:sz w:val="22"/>
                <w:szCs w:val="22"/>
              </w:rPr>
              <w:t xml:space="preserve"> </w:t>
            </w:r>
            <w:proofErr w:type="spellStart"/>
            <w:r w:rsidRPr="0082660A">
              <w:rPr>
                <w:sz w:val="22"/>
                <w:szCs w:val="22"/>
              </w:rPr>
              <w:t>објекта</w:t>
            </w:r>
            <w:proofErr w:type="spellEnd"/>
            <w:r w:rsidRPr="0082660A">
              <w:rPr>
                <w:sz w:val="22"/>
                <w:szCs w:val="22"/>
              </w:rPr>
              <w:t xml:space="preserve"> </w:t>
            </w:r>
            <w:proofErr w:type="spellStart"/>
            <w:r w:rsidRPr="0082660A">
              <w:rPr>
                <w:sz w:val="22"/>
                <w:szCs w:val="22"/>
              </w:rPr>
              <w:t>од</w:t>
            </w:r>
            <w:proofErr w:type="spellEnd"/>
            <w:r w:rsidRPr="0082660A">
              <w:rPr>
                <w:sz w:val="22"/>
                <w:szCs w:val="22"/>
              </w:rPr>
              <w:t xml:space="preserve"> 76,00 м²;</w:t>
            </w:r>
          </w:p>
          <w:p w14:paraId="55C94BD1" w14:textId="77777777" w:rsidR="00B14E80" w:rsidRPr="00B14E80" w:rsidRDefault="00B14E80" w:rsidP="00B14E80">
            <w:pPr>
              <w:pStyle w:val="ListParagraph"/>
              <w:ind w:left="1068"/>
              <w:jc w:val="both"/>
            </w:pPr>
          </w:p>
          <w:p w14:paraId="266E6419" w14:textId="77777777" w:rsidR="00E65F08" w:rsidRPr="0082660A" w:rsidRDefault="00B14E80" w:rsidP="00CF2622">
            <w:pPr>
              <w:pStyle w:val="ListParagraph"/>
              <w:numPr>
                <w:ilvl w:val="0"/>
                <w:numId w:val="8"/>
              </w:numPr>
              <w:ind w:left="780"/>
              <w:contextualSpacing w:val="0"/>
              <w:jc w:val="both"/>
              <w:rPr>
                <w:sz w:val="22"/>
                <w:szCs w:val="22"/>
              </w:rPr>
            </w:pPr>
            <w:proofErr w:type="spellStart"/>
            <w:r w:rsidRPr="0082660A">
              <w:rPr>
                <w:sz w:val="22"/>
                <w:szCs w:val="22"/>
              </w:rPr>
              <w:t>Објекат</w:t>
            </w:r>
            <w:proofErr w:type="spellEnd"/>
            <w:r w:rsidRPr="0082660A">
              <w:rPr>
                <w:sz w:val="22"/>
                <w:szCs w:val="22"/>
              </w:rPr>
              <w:t xml:space="preserve"> </w:t>
            </w:r>
            <w:proofErr w:type="spellStart"/>
            <w:r w:rsidRPr="0082660A">
              <w:rPr>
                <w:sz w:val="22"/>
                <w:szCs w:val="22"/>
              </w:rPr>
              <w:t>број</w:t>
            </w:r>
            <w:proofErr w:type="spellEnd"/>
            <w:r w:rsidRPr="0082660A">
              <w:rPr>
                <w:sz w:val="22"/>
                <w:szCs w:val="22"/>
              </w:rPr>
              <w:t xml:space="preserve"> 2 - </w:t>
            </w:r>
            <w:proofErr w:type="spellStart"/>
            <w:r w:rsidRPr="0082660A">
              <w:rPr>
                <w:sz w:val="22"/>
                <w:szCs w:val="22"/>
              </w:rPr>
              <w:t>о</w:t>
            </w:r>
            <w:r w:rsidR="00E65F08" w:rsidRPr="0082660A">
              <w:rPr>
                <w:sz w:val="22"/>
                <w:szCs w:val="22"/>
              </w:rPr>
              <w:t>стале</w:t>
            </w:r>
            <w:proofErr w:type="spellEnd"/>
            <w:r w:rsidR="00E65F08" w:rsidRPr="0082660A">
              <w:rPr>
                <w:sz w:val="22"/>
                <w:szCs w:val="22"/>
              </w:rPr>
              <w:t xml:space="preserve"> </w:t>
            </w:r>
            <w:proofErr w:type="spellStart"/>
            <w:r w:rsidR="00E65F08" w:rsidRPr="0082660A">
              <w:rPr>
                <w:sz w:val="22"/>
                <w:szCs w:val="22"/>
              </w:rPr>
              <w:t>зграде</w:t>
            </w:r>
            <w:proofErr w:type="spellEnd"/>
            <w:r w:rsidRPr="0082660A">
              <w:rPr>
                <w:sz w:val="22"/>
                <w:szCs w:val="22"/>
              </w:rPr>
              <w:t xml:space="preserve"> КЛУБ</w:t>
            </w:r>
            <w:r w:rsidR="00E65F08" w:rsidRPr="0082660A">
              <w:rPr>
                <w:sz w:val="22"/>
                <w:szCs w:val="22"/>
              </w:rPr>
              <w:t xml:space="preserve">, </w:t>
            </w:r>
            <w:proofErr w:type="spellStart"/>
            <w:r w:rsidR="00E65F08" w:rsidRPr="0082660A">
              <w:rPr>
                <w:sz w:val="22"/>
                <w:szCs w:val="22"/>
              </w:rPr>
              <w:t>зграда</w:t>
            </w:r>
            <w:proofErr w:type="spellEnd"/>
            <w:r w:rsidR="00E65F08" w:rsidRPr="0082660A">
              <w:rPr>
                <w:sz w:val="22"/>
                <w:szCs w:val="22"/>
              </w:rPr>
              <w:t xml:space="preserve"> </w:t>
            </w:r>
            <w:proofErr w:type="spellStart"/>
            <w:r w:rsidR="00E65F08" w:rsidRPr="0082660A">
              <w:rPr>
                <w:sz w:val="22"/>
                <w:szCs w:val="22"/>
              </w:rPr>
              <w:t>бр</w:t>
            </w:r>
            <w:proofErr w:type="spellEnd"/>
            <w:r w:rsidR="00E65F08" w:rsidRPr="0082660A">
              <w:rPr>
                <w:sz w:val="22"/>
                <w:szCs w:val="22"/>
              </w:rPr>
              <w:t xml:space="preserve">. 2 </w:t>
            </w:r>
            <w:proofErr w:type="spellStart"/>
            <w:r w:rsidR="00E65F08" w:rsidRPr="0082660A">
              <w:rPr>
                <w:sz w:val="22"/>
                <w:szCs w:val="22"/>
              </w:rPr>
              <w:t>бруто</w:t>
            </w:r>
            <w:proofErr w:type="spellEnd"/>
            <w:r w:rsidR="00E65F08" w:rsidRPr="0082660A">
              <w:rPr>
                <w:sz w:val="22"/>
                <w:szCs w:val="22"/>
              </w:rPr>
              <w:t xml:space="preserve"> </w:t>
            </w:r>
            <w:proofErr w:type="spellStart"/>
            <w:r w:rsidR="00E65F08" w:rsidRPr="0082660A">
              <w:rPr>
                <w:sz w:val="22"/>
                <w:szCs w:val="22"/>
              </w:rPr>
              <w:t>површине</w:t>
            </w:r>
            <w:proofErr w:type="spellEnd"/>
            <w:r w:rsidR="00E65F08" w:rsidRPr="0082660A">
              <w:rPr>
                <w:sz w:val="22"/>
                <w:szCs w:val="22"/>
              </w:rPr>
              <w:t xml:space="preserve"> 250,00 м²</w:t>
            </w:r>
            <w:r w:rsidRPr="0082660A">
              <w:rPr>
                <w:sz w:val="22"/>
                <w:szCs w:val="22"/>
              </w:rPr>
              <w:t xml:space="preserve"> (</w:t>
            </w:r>
            <w:proofErr w:type="spellStart"/>
            <w:r w:rsidRPr="0082660A">
              <w:rPr>
                <w:sz w:val="22"/>
                <w:szCs w:val="22"/>
              </w:rPr>
              <w:t>према</w:t>
            </w:r>
            <w:proofErr w:type="spellEnd"/>
            <w:r w:rsidRPr="0082660A">
              <w:rPr>
                <w:sz w:val="22"/>
                <w:szCs w:val="22"/>
              </w:rPr>
              <w:t xml:space="preserve"> </w:t>
            </w:r>
            <w:proofErr w:type="spellStart"/>
            <w:r w:rsidRPr="0082660A">
              <w:rPr>
                <w:sz w:val="22"/>
                <w:szCs w:val="22"/>
              </w:rPr>
              <w:t>Листу</w:t>
            </w:r>
            <w:proofErr w:type="spellEnd"/>
            <w:r w:rsidRPr="0082660A">
              <w:rPr>
                <w:sz w:val="22"/>
                <w:szCs w:val="22"/>
              </w:rPr>
              <w:t xml:space="preserve"> </w:t>
            </w:r>
            <w:proofErr w:type="spellStart"/>
            <w:r w:rsidRPr="0082660A">
              <w:rPr>
                <w:sz w:val="22"/>
                <w:szCs w:val="22"/>
              </w:rPr>
              <w:t>непокретности</w:t>
            </w:r>
            <w:proofErr w:type="spellEnd"/>
            <w:r w:rsidRPr="0082660A">
              <w:rPr>
                <w:sz w:val="22"/>
                <w:szCs w:val="22"/>
              </w:rPr>
              <w:t>)</w:t>
            </w:r>
            <w:r w:rsidR="00E65F08" w:rsidRPr="0082660A">
              <w:rPr>
                <w:sz w:val="22"/>
                <w:szCs w:val="22"/>
              </w:rPr>
              <w:t xml:space="preserve">, </w:t>
            </w:r>
            <w:proofErr w:type="spellStart"/>
            <w:r w:rsidR="00E65F08" w:rsidRPr="0082660A">
              <w:rPr>
                <w:sz w:val="22"/>
                <w:szCs w:val="22"/>
              </w:rPr>
              <w:t>нето</w:t>
            </w:r>
            <w:proofErr w:type="spellEnd"/>
            <w:r w:rsidR="00E65F08" w:rsidRPr="0082660A">
              <w:rPr>
                <w:sz w:val="22"/>
                <w:szCs w:val="22"/>
              </w:rPr>
              <w:t xml:space="preserve"> </w:t>
            </w:r>
            <w:proofErr w:type="spellStart"/>
            <w:r w:rsidR="00E65F08" w:rsidRPr="0082660A">
              <w:rPr>
                <w:sz w:val="22"/>
                <w:szCs w:val="22"/>
              </w:rPr>
              <w:t>корисне</w:t>
            </w:r>
            <w:proofErr w:type="spellEnd"/>
            <w:r w:rsidR="00E65F08" w:rsidRPr="0082660A">
              <w:rPr>
                <w:sz w:val="22"/>
                <w:szCs w:val="22"/>
              </w:rPr>
              <w:t xml:space="preserve"> </w:t>
            </w:r>
            <w:proofErr w:type="spellStart"/>
            <w:r w:rsidR="00E65F08" w:rsidRPr="0082660A">
              <w:rPr>
                <w:sz w:val="22"/>
                <w:szCs w:val="22"/>
              </w:rPr>
              <w:t>површине</w:t>
            </w:r>
            <w:proofErr w:type="spellEnd"/>
            <w:r w:rsidR="00E65F08" w:rsidRPr="0082660A">
              <w:rPr>
                <w:sz w:val="22"/>
                <w:szCs w:val="22"/>
              </w:rPr>
              <w:t xml:space="preserve"> </w:t>
            </w:r>
            <w:proofErr w:type="spellStart"/>
            <w:r w:rsidR="00E65F08" w:rsidRPr="0082660A">
              <w:rPr>
                <w:sz w:val="22"/>
                <w:szCs w:val="22"/>
              </w:rPr>
              <w:lastRenderedPageBreak/>
              <w:t>објекта</w:t>
            </w:r>
            <w:proofErr w:type="spellEnd"/>
            <w:r w:rsidR="00E65F08" w:rsidRPr="0082660A">
              <w:rPr>
                <w:sz w:val="22"/>
                <w:szCs w:val="22"/>
              </w:rPr>
              <w:t xml:space="preserve"> 634 м², </w:t>
            </w:r>
            <w:proofErr w:type="spellStart"/>
            <w:r w:rsidR="00E65F08" w:rsidRPr="0082660A">
              <w:rPr>
                <w:sz w:val="22"/>
                <w:szCs w:val="22"/>
              </w:rPr>
              <w:t>изграђене</w:t>
            </w:r>
            <w:proofErr w:type="spellEnd"/>
            <w:r w:rsidR="00E65F08" w:rsidRPr="0082660A">
              <w:rPr>
                <w:sz w:val="22"/>
                <w:szCs w:val="22"/>
              </w:rPr>
              <w:t xml:space="preserve"> </w:t>
            </w:r>
            <w:proofErr w:type="spellStart"/>
            <w:r w:rsidR="00E65F08" w:rsidRPr="0082660A">
              <w:rPr>
                <w:sz w:val="22"/>
                <w:szCs w:val="22"/>
              </w:rPr>
              <w:t>на</w:t>
            </w:r>
            <w:proofErr w:type="spellEnd"/>
            <w:r w:rsidR="00E65F08" w:rsidRPr="0082660A">
              <w:rPr>
                <w:sz w:val="22"/>
                <w:szCs w:val="22"/>
              </w:rPr>
              <w:t xml:space="preserve"> </w:t>
            </w:r>
            <w:proofErr w:type="spellStart"/>
            <w:r w:rsidR="00E65F08" w:rsidRPr="0082660A">
              <w:rPr>
                <w:sz w:val="22"/>
                <w:szCs w:val="22"/>
              </w:rPr>
              <w:t>парцели</w:t>
            </w:r>
            <w:proofErr w:type="spellEnd"/>
            <w:r w:rsidR="00E65F08" w:rsidRPr="0082660A">
              <w:rPr>
                <w:sz w:val="22"/>
                <w:szCs w:val="22"/>
              </w:rPr>
              <w:t xml:space="preserve"> </w:t>
            </w:r>
            <w:proofErr w:type="spellStart"/>
            <w:r w:rsidR="00E65F08" w:rsidRPr="0082660A">
              <w:rPr>
                <w:sz w:val="22"/>
                <w:szCs w:val="22"/>
              </w:rPr>
              <w:t>бр</w:t>
            </w:r>
            <w:proofErr w:type="spellEnd"/>
            <w:r w:rsidR="00E65F08" w:rsidRPr="0082660A">
              <w:rPr>
                <w:sz w:val="22"/>
                <w:szCs w:val="22"/>
              </w:rPr>
              <w:t xml:space="preserve">. 5947/34, а </w:t>
            </w:r>
            <w:proofErr w:type="spellStart"/>
            <w:r w:rsidR="00E65F08" w:rsidRPr="0082660A">
              <w:rPr>
                <w:sz w:val="22"/>
                <w:szCs w:val="22"/>
              </w:rPr>
              <w:t>која</w:t>
            </w:r>
            <w:proofErr w:type="spellEnd"/>
            <w:r w:rsidR="00E65F08" w:rsidRPr="0082660A">
              <w:rPr>
                <w:sz w:val="22"/>
                <w:szCs w:val="22"/>
              </w:rPr>
              <w:t xml:space="preserve"> </w:t>
            </w:r>
            <w:proofErr w:type="spellStart"/>
            <w:r w:rsidR="00E65F08" w:rsidRPr="0082660A">
              <w:rPr>
                <w:sz w:val="22"/>
                <w:szCs w:val="22"/>
              </w:rPr>
              <w:t>је</w:t>
            </w:r>
            <w:proofErr w:type="spellEnd"/>
            <w:r w:rsidR="00E65F08" w:rsidRPr="0082660A">
              <w:rPr>
                <w:sz w:val="22"/>
                <w:szCs w:val="22"/>
              </w:rPr>
              <w:t xml:space="preserve"> </w:t>
            </w:r>
            <w:proofErr w:type="spellStart"/>
            <w:r w:rsidR="00E65F08" w:rsidRPr="0082660A">
              <w:rPr>
                <w:sz w:val="22"/>
                <w:szCs w:val="22"/>
              </w:rPr>
              <w:t>уписана</w:t>
            </w:r>
            <w:proofErr w:type="spellEnd"/>
            <w:r w:rsidR="00E65F08" w:rsidRPr="0082660A">
              <w:rPr>
                <w:sz w:val="22"/>
                <w:szCs w:val="22"/>
              </w:rPr>
              <w:t xml:space="preserve"> у </w:t>
            </w:r>
            <w:proofErr w:type="spellStart"/>
            <w:r w:rsidR="00E65F08" w:rsidRPr="0082660A">
              <w:rPr>
                <w:sz w:val="22"/>
                <w:szCs w:val="22"/>
              </w:rPr>
              <w:t>Лист</w:t>
            </w:r>
            <w:proofErr w:type="spellEnd"/>
            <w:r w:rsidR="00E65F08" w:rsidRPr="0082660A">
              <w:rPr>
                <w:sz w:val="22"/>
                <w:szCs w:val="22"/>
              </w:rPr>
              <w:t xml:space="preserve"> </w:t>
            </w:r>
            <w:proofErr w:type="spellStart"/>
            <w:r w:rsidR="00E65F08" w:rsidRPr="0082660A">
              <w:rPr>
                <w:sz w:val="22"/>
                <w:szCs w:val="22"/>
              </w:rPr>
              <w:t>непокретност</w:t>
            </w:r>
            <w:proofErr w:type="spellEnd"/>
            <w:r w:rsidR="00E65F08" w:rsidRPr="0082660A">
              <w:rPr>
                <w:sz w:val="22"/>
                <w:szCs w:val="22"/>
              </w:rPr>
              <w:t xml:space="preserve"> </w:t>
            </w:r>
            <w:proofErr w:type="spellStart"/>
            <w:r w:rsidR="00E65F08" w:rsidRPr="0082660A">
              <w:rPr>
                <w:sz w:val="22"/>
                <w:szCs w:val="22"/>
              </w:rPr>
              <w:t>бр</w:t>
            </w:r>
            <w:proofErr w:type="spellEnd"/>
            <w:r w:rsidR="00E65F08" w:rsidRPr="0082660A">
              <w:rPr>
                <w:sz w:val="22"/>
                <w:szCs w:val="22"/>
              </w:rPr>
              <w:t xml:space="preserve">. 6962 КО </w:t>
            </w:r>
            <w:proofErr w:type="spellStart"/>
            <w:r w:rsidR="00E65F08" w:rsidRPr="0082660A">
              <w:rPr>
                <w:sz w:val="22"/>
                <w:szCs w:val="22"/>
              </w:rPr>
              <w:t>Смедеревска</w:t>
            </w:r>
            <w:proofErr w:type="spellEnd"/>
            <w:r w:rsidR="00E65F08" w:rsidRPr="0082660A">
              <w:rPr>
                <w:sz w:val="22"/>
                <w:szCs w:val="22"/>
              </w:rPr>
              <w:t xml:space="preserve"> </w:t>
            </w:r>
            <w:proofErr w:type="spellStart"/>
            <w:r w:rsidR="00E65F08" w:rsidRPr="0082660A">
              <w:rPr>
                <w:sz w:val="22"/>
                <w:szCs w:val="22"/>
              </w:rPr>
              <w:t>Паланка</w:t>
            </w:r>
            <w:proofErr w:type="spellEnd"/>
            <w:r w:rsidR="00E65F08" w:rsidRPr="0082660A">
              <w:rPr>
                <w:sz w:val="22"/>
                <w:szCs w:val="22"/>
              </w:rPr>
              <w:t xml:space="preserve">, </w:t>
            </w:r>
            <w:proofErr w:type="spellStart"/>
            <w:r w:rsidR="00E65F08" w:rsidRPr="0082660A">
              <w:rPr>
                <w:sz w:val="22"/>
                <w:szCs w:val="22"/>
              </w:rPr>
              <w:t>на</w:t>
            </w:r>
            <w:proofErr w:type="spellEnd"/>
            <w:r w:rsidR="00E65F08" w:rsidRPr="0082660A">
              <w:rPr>
                <w:sz w:val="22"/>
                <w:szCs w:val="22"/>
              </w:rPr>
              <w:t xml:space="preserve"> </w:t>
            </w:r>
            <w:proofErr w:type="spellStart"/>
            <w:r w:rsidR="00E65F08" w:rsidRPr="0082660A">
              <w:rPr>
                <w:sz w:val="22"/>
                <w:szCs w:val="22"/>
              </w:rPr>
              <w:t>адреси</w:t>
            </w:r>
            <w:proofErr w:type="spellEnd"/>
            <w:r w:rsidR="00E65F08" w:rsidRPr="0082660A">
              <w:rPr>
                <w:sz w:val="22"/>
                <w:szCs w:val="22"/>
              </w:rPr>
              <w:t xml:space="preserve"> </w:t>
            </w:r>
            <w:proofErr w:type="spellStart"/>
            <w:r w:rsidR="00E65F08" w:rsidRPr="0082660A">
              <w:rPr>
                <w:sz w:val="22"/>
                <w:szCs w:val="22"/>
              </w:rPr>
              <w:t>Индустријска</w:t>
            </w:r>
            <w:proofErr w:type="spellEnd"/>
            <w:r w:rsidR="00E65F08" w:rsidRPr="0082660A">
              <w:rPr>
                <w:sz w:val="22"/>
                <w:szCs w:val="22"/>
              </w:rPr>
              <w:t xml:space="preserve"> </w:t>
            </w:r>
            <w:proofErr w:type="spellStart"/>
            <w:r w:rsidR="00E65F08" w:rsidRPr="0082660A">
              <w:rPr>
                <w:sz w:val="22"/>
                <w:szCs w:val="22"/>
              </w:rPr>
              <w:t>бр</w:t>
            </w:r>
            <w:proofErr w:type="spellEnd"/>
            <w:r w:rsidR="00E65F08" w:rsidRPr="0082660A">
              <w:rPr>
                <w:sz w:val="22"/>
                <w:szCs w:val="22"/>
              </w:rPr>
              <w:t xml:space="preserve">. 70, </w:t>
            </w:r>
            <w:proofErr w:type="spellStart"/>
            <w:r w:rsidR="00E65F08" w:rsidRPr="0082660A">
              <w:rPr>
                <w:sz w:val="22"/>
                <w:szCs w:val="22"/>
              </w:rPr>
              <w:t>Смедеревска</w:t>
            </w:r>
            <w:proofErr w:type="spellEnd"/>
            <w:r w:rsidR="00E65F08" w:rsidRPr="0082660A">
              <w:rPr>
                <w:sz w:val="22"/>
                <w:szCs w:val="22"/>
              </w:rPr>
              <w:t xml:space="preserve"> </w:t>
            </w:r>
            <w:proofErr w:type="spellStart"/>
            <w:r w:rsidR="00E65F08" w:rsidRPr="0082660A">
              <w:rPr>
                <w:sz w:val="22"/>
                <w:szCs w:val="22"/>
              </w:rPr>
              <w:t>Паланка</w:t>
            </w:r>
            <w:proofErr w:type="spellEnd"/>
          </w:p>
          <w:p w14:paraId="7402DE62" w14:textId="77777777" w:rsidR="00E65F08" w:rsidRPr="00312E3D" w:rsidRDefault="00E65F08" w:rsidP="009279E2">
            <w:pPr>
              <w:jc w:val="both"/>
              <w:rPr>
                <w:b/>
              </w:rPr>
            </w:pPr>
          </w:p>
        </w:tc>
        <w:tc>
          <w:tcPr>
            <w:tcW w:w="1481" w:type="dxa"/>
            <w:shd w:val="clear" w:color="auto" w:fill="auto"/>
            <w:vAlign w:val="center"/>
          </w:tcPr>
          <w:p w14:paraId="2D1A447F" w14:textId="2416BE5D" w:rsidR="00E65F08" w:rsidRPr="0082660A" w:rsidRDefault="0077678D" w:rsidP="00E65F08">
            <w:pPr>
              <w:jc w:val="center"/>
              <w:rPr>
                <w:b/>
                <w:sz w:val="22"/>
                <w:szCs w:val="22"/>
              </w:rPr>
            </w:pPr>
            <w:r>
              <w:rPr>
                <w:b/>
                <w:sz w:val="22"/>
                <w:szCs w:val="22"/>
              </w:rPr>
              <w:lastRenderedPageBreak/>
              <w:t>8.084.900,0</w:t>
            </w:r>
            <w:r w:rsidR="00966A7A">
              <w:rPr>
                <w:b/>
                <w:sz w:val="22"/>
                <w:szCs w:val="22"/>
              </w:rPr>
              <w:t>0</w:t>
            </w:r>
          </w:p>
        </w:tc>
        <w:tc>
          <w:tcPr>
            <w:tcW w:w="1432" w:type="dxa"/>
            <w:shd w:val="clear" w:color="auto" w:fill="auto"/>
            <w:vAlign w:val="center"/>
          </w:tcPr>
          <w:p w14:paraId="63C28F61" w14:textId="19E8B169" w:rsidR="00E65F08" w:rsidRPr="0082660A" w:rsidRDefault="00CF2622" w:rsidP="00966A7A">
            <w:pPr>
              <w:jc w:val="center"/>
              <w:rPr>
                <w:b/>
                <w:sz w:val="22"/>
                <w:szCs w:val="22"/>
              </w:rPr>
            </w:pPr>
            <w:r w:rsidRPr="0082660A">
              <w:rPr>
                <w:b/>
                <w:sz w:val="22"/>
                <w:szCs w:val="22"/>
              </w:rPr>
              <w:t>3.</w:t>
            </w:r>
            <w:r w:rsidR="00966A7A">
              <w:rPr>
                <w:b/>
                <w:sz w:val="22"/>
                <w:szCs w:val="22"/>
              </w:rPr>
              <w:t>593</w:t>
            </w:r>
            <w:r w:rsidR="0077678D">
              <w:rPr>
                <w:b/>
                <w:sz w:val="22"/>
                <w:szCs w:val="22"/>
              </w:rPr>
              <w:t>.</w:t>
            </w:r>
            <w:r w:rsidR="00966A7A">
              <w:rPr>
                <w:b/>
                <w:sz w:val="22"/>
                <w:szCs w:val="22"/>
              </w:rPr>
              <w:t>289</w:t>
            </w:r>
            <w:r w:rsidR="0077678D">
              <w:rPr>
                <w:b/>
                <w:sz w:val="22"/>
                <w:szCs w:val="22"/>
              </w:rPr>
              <w:t>,0</w:t>
            </w:r>
            <w:r w:rsidR="00966A7A">
              <w:rPr>
                <w:b/>
                <w:sz w:val="22"/>
                <w:szCs w:val="22"/>
              </w:rPr>
              <w:t>0</w:t>
            </w:r>
          </w:p>
        </w:tc>
      </w:tr>
    </w:tbl>
    <w:p w14:paraId="31A779C9" w14:textId="77777777" w:rsidR="006B13FF" w:rsidRPr="0010543F" w:rsidRDefault="006B13FF" w:rsidP="006B13FF">
      <w:pPr>
        <w:spacing w:line="276" w:lineRule="auto"/>
        <w:jc w:val="both"/>
        <w:rPr>
          <w:sz w:val="22"/>
          <w:szCs w:val="22"/>
          <w:lang w:val="sr-Cyrl-CS"/>
        </w:rPr>
      </w:pPr>
      <w:r w:rsidRPr="0010543F">
        <w:rPr>
          <w:sz w:val="22"/>
          <w:szCs w:val="22"/>
          <w:lang w:val="sr-Cyrl-CS"/>
        </w:rPr>
        <w:t xml:space="preserve">Детаљан приказ и опис имовине дат је у </w:t>
      </w:r>
      <w:proofErr w:type="spellStart"/>
      <w:r w:rsidRPr="0010543F">
        <w:rPr>
          <w:sz w:val="22"/>
          <w:szCs w:val="22"/>
          <w:lang w:val="sr-Cyrl-CS"/>
        </w:rPr>
        <w:t>продајн</w:t>
      </w:r>
      <w:r w:rsidRPr="0010543F">
        <w:rPr>
          <w:sz w:val="22"/>
          <w:szCs w:val="22"/>
        </w:rPr>
        <w:t>oj</w:t>
      </w:r>
      <w:proofErr w:type="spellEnd"/>
      <w:r w:rsidRPr="0010543F">
        <w:rPr>
          <w:sz w:val="22"/>
          <w:szCs w:val="22"/>
          <w:lang w:val="sr-Cyrl-CS"/>
        </w:rPr>
        <w:t xml:space="preserve"> </w:t>
      </w:r>
      <w:proofErr w:type="spellStart"/>
      <w:r w:rsidRPr="0010543F">
        <w:rPr>
          <w:sz w:val="22"/>
          <w:szCs w:val="22"/>
          <w:lang w:val="sr-Cyrl-CS"/>
        </w:rPr>
        <w:t>документаци</w:t>
      </w:r>
      <w:proofErr w:type="spellEnd"/>
      <w:r w:rsidRPr="0010543F">
        <w:rPr>
          <w:sz w:val="22"/>
          <w:szCs w:val="22"/>
          <w:lang w:val="ru-RU"/>
        </w:rPr>
        <w:t>ји</w:t>
      </w:r>
      <w:r w:rsidRPr="0010543F">
        <w:rPr>
          <w:sz w:val="22"/>
          <w:szCs w:val="22"/>
          <w:lang w:val="sr-Cyrl-CS"/>
        </w:rPr>
        <w:t>.</w:t>
      </w:r>
    </w:p>
    <w:p w14:paraId="00F7E7A5" w14:textId="77777777" w:rsidR="00C2407D" w:rsidRPr="0010543F" w:rsidRDefault="00C2407D" w:rsidP="00C2407D">
      <w:pPr>
        <w:rPr>
          <w:sz w:val="22"/>
          <w:szCs w:val="22"/>
          <w:lang w:val="sr-Cyrl-CS"/>
        </w:rPr>
      </w:pPr>
    </w:p>
    <w:p w14:paraId="417E4D54" w14:textId="77777777" w:rsidR="00C2407D" w:rsidRPr="0010543F" w:rsidRDefault="00C2407D" w:rsidP="00C2407D">
      <w:pPr>
        <w:spacing w:after="60"/>
        <w:jc w:val="both"/>
        <w:rPr>
          <w:sz w:val="22"/>
          <w:szCs w:val="22"/>
          <w:lang w:val="sr-Cyrl-CS"/>
        </w:rPr>
      </w:pPr>
      <w:r w:rsidRPr="0010543F">
        <w:rPr>
          <w:sz w:val="22"/>
          <w:szCs w:val="22"/>
          <w:lang w:val="sr-Cyrl-CS"/>
        </w:rPr>
        <w:t>Право на учешће у поступку продаје имају сва правна и физичка лица која:</w:t>
      </w:r>
    </w:p>
    <w:p w14:paraId="256965B0" w14:textId="487D8B3E" w:rsidR="00C2407D" w:rsidRPr="0010543F" w:rsidRDefault="00C2407D" w:rsidP="00C2407D">
      <w:pPr>
        <w:numPr>
          <w:ilvl w:val="0"/>
          <w:numId w:val="6"/>
        </w:numPr>
        <w:jc w:val="both"/>
        <w:rPr>
          <w:sz w:val="22"/>
          <w:szCs w:val="22"/>
          <w:lang w:val="sr-Cyrl-CS"/>
        </w:rPr>
      </w:pPr>
      <w:r w:rsidRPr="0010543F">
        <w:rPr>
          <w:sz w:val="22"/>
          <w:szCs w:val="22"/>
          <w:lang w:val="sr-Cyrl-CS"/>
        </w:rPr>
        <w:t xml:space="preserve">након добијања </w:t>
      </w:r>
      <w:proofErr w:type="spellStart"/>
      <w:r w:rsidRPr="0010543F">
        <w:rPr>
          <w:sz w:val="22"/>
          <w:szCs w:val="22"/>
          <w:lang w:val="sr-Cyrl-CS"/>
        </w:rPr>
        <w:t>профактуре</w:t>
      </w:r>
      <w:proofErr w:type="spellEnd"/>
      <w:r w:rsidRPr="0010543F">
        <w:rPr>
          <w:sz w:val="22"/>
          <w:szCs w:val="22"/>
          <w:lang w:val="sr-Cyrl-CS"/>
        </w:rPr>
        <w:t xml:space="preserve">, изврше уплату ради откупа продајне документације у износу од </w:t>
      </w:r>
      <w:r w:rsidR="004254D8" w:rsidRPr="0082660A">
        <w:rPr>
          <w:b/>
          <w:sz w:val="22"/>
          <w:szCs w:val="22"/>
          <w:lang w:val="sr-Cyrl-CS"/>
        </w:rPr>
        <w:t>2</w:t>
      </w:r>
      <w:r w:rsidRPr="0082660A">
        <w:rPr>
          <w:b/>
          <w:sz w:val="22"/>
          <w:szCs w:val="22"/>
          <w:lang w:val="sr-Cyrl-CS"/>
        </w:rPr>
        <w:t>0.000,00 динара + ПДВ</w:t>
      </w:r>
      <w:r w:rsidRPr="0082660A">
        <w:rPr>
          <w:sz w:val="22"/>
          <w:szCs w:val="22"/>
          <w:lang w:val="sr-Cyrl-CS"/>
        </w:rPr>
        <w:t xml:space="preserve"> за </w:t>
      </w:r>
      <w:proofErr w:type="spellStart"/>
      <w:r w:rsidR="0082660A" w:rsidRPr="0082660A">
        <w:rPr>
          <w:sz w:val="22"/>
          <w:szCs w:val="22"/>
        </w:rPr>
        <w:t>целину</w:t>
      </w:r>
      <w:proofErr w:type="spellEnd"/>
      <w:r w:rsidR="0082660A" w:rsidRPr="0082660A">
        <w:rPr>
          <w:sz w:val="22"/>
          <w:szCs w:val="22"/>
        </w:rPr>
        <w:t xml:space="preserve"> 1 и у </w:t>
      </w:r>
      <w:proofErr w:type="spellStart"/>
      <w:r w:rsidR="0082660A" w:rsidRPr="0082660A">
        <w:rPr>
          <w:sz w:val="22"/>
          <w:szCs w:val="22"/>
        </w:rPr>
        <w:t>износу</w:t>
      </w:r>
      <w:proofErr w:type="spellEnd"/>
      <w:r w:rsidR="0082660A" w:rsidRPr="0082660A">
        <w:rPr>
          <w:sz w:val="22"/>
          <w:szCs w:val="22"/>
        </w:rPr>
        <w:t xml:space="preserve"> </w:t>
      </w:r>
      <w:proofErr w:type="spellStart"/>
      <w:r w:rsidR="0082660A" w:rsidRPr="0082660A">
        <w:rPr>
          <w:sz w:val="22"/>
          <w:szCs w:val="22"/>
        </w:rPr>
        <w:t>од</w:t>
      </w:r>
      <w:proofErr w:type="spellEnd"/>
      <w:r w:rsidR="0082660A" w:rsidRPr="0082660A">
        <w:rPr>
          <w:sz w:val="22"/>
          <w:szCs w:val="22"/>
        </w:rPr>
        <w:t xml:space="preserve"> </w:t>
      </w:r>
      <w:r w:rsidR="0082660A" w:rsidRPr="0082660A">
        <w:rPr>
          <w:b/>
          <w:sz w:val="22"/>
          <w:szCs w:val="22"/>
        </w:rPr>
        <w:t>40.000,00 + ПДВ</w:t>
      </w:r>
      <w:r w:rsidR="0082660A">
        <w:rPr>
          <w:sz w:val="22"/>
          <w:szCs w:val="22"/>
        </w:rPr>
        <w:t xml:space="preserve"> </w:t>
      </w:r>
      <w:proofErr w:type="spellStart"/>
      <w:r w:rsidR="0082660A">
        <w:rPr>
          <w:sz w:val="22"/>
          <w:szCs w:val="22"/>
        </w:rPr>
        <w:t>за</w:t>
      </w:r>
      <w:proofErr w:type="spellEnd"/>
      <w:r w:rsidR="0082660A">
        <w:rPr>
          <w:sz w:val="22"/>
          <w:szCs w:val="22"/>
        </w:rPr>
        <w:t xml:space="preserve"> </w:t>
      </w:r>
      <w:proofErr w:type="spellStart"/>
      <w:r w:rsidR="0082660A">
        <w:rPr>
          <w:sz w:val="22"/>
          <w:szCs w:val="22"/>
        </w:rPr>
        <w:t>целину</w:t>
      </w:r>
      <w:proofErr w:type="spellEnd"/>
      <w:r w:rsidR="0082660A">
        <w:rPr>
          <w:sz w:val="22"/>
          <w:szCs w:val="22"/>
        </w:rPr>
        <w:t xml:space="preserve"> 2.</w:t>
      </w:r>
      <w:r w:rsidRPr="0082660A">
        <w:rPr>
          <w:sz w:val="22"/>
          <w:szCs w:val="22"/>
          <w:lang w:val="sr-Cyrl-CS"/>
        </w:rPr>
        <w:t xml:space="preserve"> Профактура се може преузети сваког радног дана у периоду од 09</w:t>
      </w:r>
      <w:r w:rsidRPr="0082660A">
        <w:rPr>
          <w:sz w:val="22"/>
          <w:szCs w:val="22"/>
          <w:vertAlign w:val="superscript"/>
          <w:lang w:val="sr-Cyrl-CS"/>
        </w:rPr>
        <w:t>00</w:t>
      </w:r>
      <w:r w:rsidRPr="0082660A">
        <w:rPr>
          <w:sz w:val="22"/>
          <w:szCs w:val="22"/>
          <w:lang w:val="sr-Cyrl-CS"/>
        </w:rPr>
        <w:t xml:space="preserve"> до 15</w:t>
      </w:r>
      <w:r w:rsidRPr="0082660A">
        <w:rPr>
          <w:sz w:val="22"/>
          <w:szCs w:val="22"/>
          <w:vertAlign w:val="superscript"/>
          <w:lang w:val="sr-Cyrl-CS"/>
        </w:rPr>
        <w:t>00</w:t>
      </w:r>
      <w:r w:rsidRPr="0082660A">
        <w:rPr>
          <w:sz w:val="22"/>
          <w:szCs w:val="22"/>
          <w:lang w:val="sr-Cyrl-CS"/>
        </w:rPr>
        <w:t xml:space="preserve"> часова </w:t>
      </w:r>
      <w:r w:rsidR="0082660A">
        <w:rPr>
          <w:sz w:val="22"/>
          <w:szCs w:val="22"/>
          <w:lang w:val="sr-Cyrl-CS"/>
        </w:rPr>
        <w:t xml:space="preserve"> на адреси стечајног дужника</w:t>
      </w:r>
      <w:r w:rsidRPr="0082660A">
        <w:rPr>
          <w:sz w:val="22"/>
          <w:szCs w:val="22"/>
          <w:lang w:val="sr-Cyrl-CS"/>
        </w:rPr>
        <w:t xml:space="preserve">, закључно са </w:t>
      </w:r>
      <w:r w:rsidR="00045E2A">
        <w:rPr>
          <w:sz w:val="22"/>
          <w:szCs w:val="22"/>
        </w:rPr>
        <w:t>25</w:t>
      </w:r>
      <w:r w:rsidR="005B1965">
        <w:rPr>
          <w:sz w:val="22"/>
          <w:szCs w:val="22"/>
        </w:rPr>
        <w:t>.09.</w:t>
      </w:r>
      <w:r w:rsidRPr="00CF2622">
        <w:rPr>
          <w:sz w:val="22"/>
          <w:szCs w:val="22"/>
          <w:lang w:val="sr-Cyrl-CS"/>
        </w:rPr>
        <w:t>201</w:t>
      </w:r>
      <w:r w:rsidR="0082660A">
        <w:rPr>
          <w:sz w:val="22"/>
          <w:szCs w:val="22"/>
          <w:lang w:val="sr-Cyrl-CS"/>
        </w:rPr>
        <w:t>8</w:t>
      </w:r>
      <w:r w:rsidRPr="0010543F">
        <w:rPr>
          <w:sz w:val="22"/>
          <w:szCs w:val="22"/>
          <w:lang w:val="sr-Cyrl-CS"/>
        </w:rPr>
        <w:t>. године, уз претходну најаву поверенику стечајног управника.</w:t>
      </w:r>
    </w:p>
    <w:p w14:paraId="576ECB88" w14:textId="0F7FDB16" w:rsidR="00C2407D" w:rsidRPr="0010543F" w:rsidRDefault="00C2407D" w:rsidP="00C2407D">
      <w:pPr>
        <w:pStyle w:val="ListParagraph"/>
        <w:numPr>
          <w:ilvl w:val="0"/>
          <w:numId w:val="6"/>
        </w:numPr>
        <w:jc w:val="both"/>
        <w:rPr>
          <w:sz w:val="22"/>
          <w:szCs w:val="22"/>
          <w:lang w:val="sr-Cyrl-CS"/>
        </w:rPr>
      </w:pPr>
      <w:r w:rsidRPr="0010543F">
        <w:rPr>
          <w:sz w:val="22"/>
          <w:szCs w:val="22"/>
          <w:lang w:val="sr-Cyrl-CS"/>
        </w:rPr>
        <w:t xml:space="preserve">уплате </w:t>
      </w:r>
      <w:r w:rsidRPr="0010543F">
        <w:rPr>
          <w:b/>
          <w:sz w:val="22"/>
          <w:szCs w:val="22"/>
          <w:lang w:val="sr-Cyrl-CS"/>
        </w:rPr>
        <w:t>депозит</w:t>
      </w:r>
      <w:r w:rsidRPr="0010543F">
        <w:rPr>
          <w:sz w:val="22"/>
          <w:szCs w:val="22"/>
          <w:lang w:val="sr-Cyrl-CS"/>
        </w:rPr>
        <w:t xml:space="preserve"> на текући рачун стечајног дужника број </w:t>
      </w:r>
      <w:r w:rsidRPr="0010543F">
        <w:rPr>
          <w:b/>
          <w:sz w:val="22"/>
          <w:szCs w:val="22"/>
          <w:lang w:val="sr-Cyrl-CS"/>
        </w:rPr>
        <w:t>200-</w:t>
      </w:r>
      <w:r w:rsidR="00E65F08">
        <w:rPr>
          <w:b/>
          <w:sz w:val="22"/>
          <w:szCs w:val="22"/>
        </w:rPr>
        <w:t>2820640101029-80</w:t>
      </w:r>
      <w:r w:rsidRPr="0010543F">
        <w:rPr>
          <w:b/>
          <w:sz w:val="22"/>
          <w:szCs w:val="22"/>
          <w:lang w:val="sr-Cyrl-CS"/>
        </w:rPr>
        <w:t xml:space="preserve"> отворен код Банке Поштанска Штедионица а.д. Београд, </w:t>
      </w:r>
      <w:r w:rsidRPr="0010543F">
        <w:rPr>
          <w:sz w:val="22"/>
          <w:szCs w:val="22"/>
          <w:lang w:val="sr-Cyrl-CS"/>
        </w:rPr>
        <w:t xml:space="preserve">или положе неопозиву првокласну банкарску гаранцију наплативу на први позив, најкасније </w:t>
      </w:r>
      <w:r w:rsidRPr="0010543F">
        <w:rPr>
          <w:b/>
          <w:sz w:val="22"/>
          <w:szCs w:val="22"/>
          <w:lang w:val="sr-Cyrl-CS"/>
        </w:rPr>
        <w:t xml:space="preserve">5 радних дана пре одржавања продаје </w:t>
      </w:r>
      <w:r w:rsidRPr="0010543F">
        <w:rPr>
          <w:sz w:val="22"/>
          <w:szCs w:val="22"/>
          <w:lang w:val="sr-Cyrl-CS"/>
        </w:rPr>
        <w:t xml:space="preserve">(рок за уплату депозита истиче закључно са </w:t>
      </w:r>
      <w:r w:rsidR="0018740D">
        <w:rPr>
          <w:b/>
          <w:sz w:val="22"/>
          <w:szCs w:val="22"/>
        </w:rPr>
        <w:t>25</w:t>
      </w:r>
      <w:r w:rsidR="005B1965">
        <w:rPr>
          <w:b/>
          <w:sz w:val="22"/>
          <w:szCs w:val="22"/>
        </w:rPr>
        <w:t>.09.</w:t>
      </w:r>
      <w:r w:rsidR="00CF2622">
        <w:rPr>
          <w:b/>
          <w:sz w:val="22"/>
          <w:szCs w:val="22"/>
        </w:rPr>
        <w:t>201</w:t>
      </w:r>
      <w:r w:rsidR="0082660A">
        <w:rPr>
          <w:b/>
          <w:sz w:val="22"/>
          <w:szCs w:val="22"/>
        </w:rPr>
        <w:t>8</w:t>
      </w:r>
      <w:r w:rsidR="00CF2622">
        <w:rPr>
          <w:b/>
          <w:sz w:val="22"/>
          <w:szCs w:val="22"/>
        </w:rPr>
        <w:t>.</w:t>
      </w:r>
      <w:r w:rsidRPr="0010543F">
        <w:rPr>
          <w:sz w:val="22"/>
          <w:szCs w:val="22"/>
          <w:lang w:val="sr-Cyrl-CS"/>
        </w:rPr>
        <w:t>год.). У случају да се као депозит положи првокласна банкарска гаранција, оригинал исте се ради провере мора доставити искључиво лично Служби финансија Агенције за лиценцирање стечајних управник, Теразије 23, VI</w:t>
      </w:r>
      <w:r w:rsidR="00F54EAF">
        <w:rPr>
          <w:sz w:val="22"/>
          <w:szCs w:val="22"/>
        </w:rPr>
        <w:t xml:space="preserve"> </w:t>
      </w:r>
      <w:r w:rsidRPr="0010543F">
        <w:rPr>
          <w:sz w:val="22"/>
          <w:szCs w:val="22"/>
          <w:lang w:val="sr-Cyrl-CS"/>
        </w:rPr>
        <w:t>спрат, Београд, закључно са</w:t>
      </w:r>
      <w:r w:rsidR="005B1965">
        <w:rPr>
          <w:sz w:val="22"/>
          <w:szCs w:val="22"/>
        </w:rPr>
        <w:t xml:space="preserve"> </w:t>
      </w:r>
      <w:r w:rsidR="0018740D">
        <w:rPr>
          <w:b/>
          <w:sz w:val="22"/>
          <w:szCs w:val="22"/>
        </w:rPr>
        <w:t>25</w:t>
      </w:r>
      <w:r w:rsidR="005B1965">
        <w:rPr>
          <w:b/>
          <w:sz w:val="22"/>
          <w:szCs w:val="22"/>
        </w:rPr>
        <w:t>.09.</w:t>
      </w:r>
      <w:r w:rsidR="0082660A">
        <w:rPr>
          <w:b/>
          <w:sz w:val="22"/>
          <w:szCs w:val="22"/>
        </w:rPr>
        <w:t>2018</w:t>
      </w:r>
      <w:r w:rsidR="00CF2622" w:rsidRPr="00CF2622">
        <w:rPr>
          <w:b/>
          <w:sz w:val="22"/>
          <w:szCs w:val="22"/>
        </w:rPr>
        <w:t>.</w:t>
      </w:r>
      <w:r w:rsidRPr="0010543F">
        <w:rPr>
          <w:sz w:val="22"/>
          <w:szCs w:val="22"/>
          <w:lang w:val="sr-Cyrl-CS"/>
        </w:rPr>
        <w:t>године до 15 часова по београдском времену (GMT +</w:t>
      </w:r>
      <w:r w:rsidR="00F54EAF">
        <w:rPr>
          <w:sz w:val="22"/>
          <w:szCs w:val="22"/>
        </w:rPr>
        <w:t>2</w:t>
      </w:r>
      <w:r w:rsidRPr="0010543F">
        <w:rPr>
          <w:sz w:val="22"/>
          <w:szCs w:val="22"/>
          <w:lang w:val="sr-Cyrl-CS"/>
        </w:rPr>
        <w:t xml:space="preserve">). У обзир ће се узети само банкарске гаранције које пристигну на назначену адресу у назначено време. У случају да се као депозит положи првокласна банкарска гаранција, оригинал исте се ради провере искључиво лично мора доставити. Банкарска гаранција мора имати </w:t>
      </w:r>
      <w:r w:rsidRPr="0010543F">
        <w:rPr>
          <w:b/>
          <w:sz w:val="22"/>
          <w:szCs w:val="22"/>
          <w:lang w:val="sr-Cyrl-CS"/>
        </w:rPr>
        <w:t xml:space="preserve">рок важења до </w:t>
      </w:r>
      <w:r w:rsidR="0018740D">
        <w:rPr>
          <w:b/>
          <w:sz w:val="22"/>
          <w:szCs w:val="22"/>
        </w:rPr>
        <w:t>03</w:t>
      </w:r>
      <w:r w:rsidR="005B1965">
        <w:rPr>
          <w:b/>
          <w:sz w:val="22"/>
          <w:szCs w:val="22"/>
        </w:rPr>
        <w:t>.1</w:t>
      </w:r>
      <w:r w:rsidR="0018740D">
        <w:rPr>
          <w:b/>
          <w:sz w:val="22"/>
          <w:szCs w:val="22"/>
        </w:rPr>
        <w:t>2</w:t>
      </w:r>
      <w:r w:rsidR="005B1965">
        <w:rPr>
          <w:b/>
          <w:sz w:val="22"/>
          <w:szCs w:val="22"/>
        </w:rPr>
        <w:t>.</w:t>
      </w:r>
      <w:r w:rsidR="0082660A">
        <w:rPr>
          <w:b/>
          <w:sz w:val="22"/>
          <w:szCs w:val="22"/>
        </w:rPr>
        <w:t>2018</w:t>
      </w:r>
      <w:r w:rsidR="00CF2622">
        <w:rPr>
          <w:b/>
          <w:sz w:val="22"/>
          <w:szCs w:val="22"/>
        </w:rPr>
        <w:t>.</w:t>
      </w:r>
      <w:r w:rsidRPr="0010543F">
        <w:rPr>
          <w:sz w:val="22"/>
          <w:szCs w:val="22"/>
          <w:lang w:val="sr-Cyrl-CS"/>
        </w:rPr>
        <w:t xml:space="preserve">године. </w:t>
      </w:r>
    </w:p>
    <w:p w14:paraId="5082FBE5" w14:textId="77777777" w:rsidR="00C2407D" w:rsidRPr="0010543F" w:rsidRDefault="00C2407D" w:rsidP="00C2407D">
      <w:pPr>
        <w:numPr>
          <w:ilvl w:val="0"/>
          <w:numId w:val="6"/>
        </w:numPr>
        <w:jc w:val="both"/>
        <w:rPr>
          <w:sz w:val="22"/>
          <w:szCs w:val="22"/>
          <w:lang w:val="sr-Cyrl-CS"/>
        </w:rPr>
      </w:pPr>
      <w:r w:rsidRPr="0010543F">
        <w:rPr>
          <w:sz w:val="22"/>
          <w:szCs w:val="22"/>
          <w:lang w:val="sr-Cyrl-CS"/>
        </w:rPr>
        <w:t>потпишу изјаву о губитку права на повраћај депозита. Изјава чини саставни део продајне документације;</w:t>
      </w:r>
    </w:p>
    <w:p w14:paraId="4C0651B7" w14:textId="77777777" w:rsidR="00C2407D" w:rsidRPr="0010543F" w:rsidRDefault="00C2407D" w:rsidP="00C2407D">
      <w:pPr>
        <w:jc w:val="both"/>
        <w:rPr>
          <w:sz w:val="22"/>
          <w:szCs w:val="22"/>
          <w:lang w:val="sr-Cyrl-CS"/>
        </w:rPr>
      </w:pPr>
    </w:p>
    <w:p w14:paraId="2979A4EF" w14:textId="3B308946" w:rsidR="00C2407D" w:rsidRPr="0010543F" w:rsidRDefault="00C2407D" w:rsidP="00C2407D">
      <w:pPr>
        <w:jc w:val="both"/>
        <w:rPr>
          <w:sz w:val="22"/>
          <w:szCs w:val="22"/>
          <w:lang w:val="sr-Cyrl-CS"/>
        </w:rPr>
      </w:pPr>
      <w:r w:rsidRPr="0010543F">
        <w:rPr>
          <w:sz w:val="22"/>
          <w:szCs w:val="22"/>
          <w:lang w:val="sr-Cyrl-CS"/>
        </w:rPr>
        <w:t xml:space="preserve">Имовина се купује у виђеном стању и може се разгледати након откупа продајне документације, а најкасније 7 дана пре заказане продаје, односно до </w:t>
      </w:r>
      <w:r w:rsidR="00630641">
        <w:rPr>
          <w:sz w:val="22"/>
          <w:szCs w:val="22"/>
        </w:rPr>
        <w:t>25</w:t>
      </w:r>
      <w:r w:rsidR="005B1965">
        <w:rPr>
          <w:sz w:val="22"/>
          <w:szCs w:val="22"/>
        </w:rPr>
        <w:t>.09.</w:t>
      </w:r>
      <w:r w:rsidR="0082660A">
        <w:rPr>
          <w:sz w:val="22"/>
          <w:szCs w:val="22"/>
        </w:rPr>
        <w:t>2018</w:t>
      </w:r>
      <w:r w:rsidR="00CF2622" w:rsidRPr="00CF2622">
        <w:rPr>
          <w:sz w:val="22"/>
          <w:szCs w:val="22"/>
        </w:rPr>
        <w:t>.</w:t>
      </w:r>
      <w:r w:rsidRPr="0010543F">
        <w:rPr>
          <w:sz w:val="22"/>
          <w:szCs w:val="22"/>
          <w:lang w:val="sr-Cyrl-CS"/>
        </w:rPr>
        <w:t>године, сваким радним даном од 10</w:t>
      </w:r>
      <w:r w:rsidRPr="0010543F">
        <w:rPr>
          <w:sz w:val="22"/>
          <w:szCs w:val="22"/>
          <w:vertAlign w:val="superscript"/>
          <w:lang w:val="sr-Cyrl-CS"/>
        </w:rPr>
        <w:t>00</w:t>
      </w:r>
      <w:r w:rsidRPr="0010543F">
        <w:rPr>
          <w:sz w:val="22"/>
          <w:szCs w:val="22"/>
          <w:lang w:val="sr-Cyrl-CS"/>
        </w:rPr>
        <w:t xml:space="preserve"> до 14</w:t>
      </w:r>
      <w:r w:rsidRPr="0010543F">
        <w:rPr>
          <w:sz w:val="22"/>
          <w:szCs w:val="22"/>
          <w:vertAlign w:val="superscript"/>
          <w:lang w:val="sr-Cyrl-CS"/>
        </w:rPr>
        <w:t>00</w:t>
      </w:r>
      <w:r w:rsidRPr="0010543F">
        <w:rPr>
          <w:sz w:val="22"/>
          <w:szCs w:val="22"/>
          <w:lang w:val="sr-Cyrl-CS"/>
        </w:rPr>
        <w:t xml:space="preserve"> часова уз претходну најаву на телефон</w:t>
      </w:r>
      <w:r w:rsidRPr="0010543F">
        <w:rPr>
          <w:sz w:val="22"/>
          <w:szCs w:val="22"/>
        </w:rPr>
        <w:t xml:space="preserve"> 024/527-101</w:t>
      </w:r>
      <w:r w:rsidRPr="0010543F">
        <w:rPr>
          <w:sz w:val="22"/>
          <w:szCs w:val="22"/>
          <w:lang w:val="sr-Cyrl-CS"/>
        </w:rPr>
        <w:t xml:space="preserve"> поверенику стечајног управника Вигњевић Драгану</w:t>
      </w:r>
      <w:r w:rsidRPr="0010543F">
        <w:rPr>
          <w:sz w:val="22"/>
          <w:szCs w:val="22"/>
        </w:rPr>
        <w:t xml:space="preserve"> (</w:t>
      </w:r>
      <w:proofErr w:type="spellStart"/>
      <w:r w:rsidRPr="0010543F">
        <w:rPr>
          <w:sz w:val="22"/>
          <w:szCs w:val="22"/>
        </w:rPr>
        <w:t>моб</w:t>
      </w:r>
      <w:proofErr w:type="spellEnd"/>
      <w:r w:rsidRPr="0010543F">
        <w:rPr>
          <w:sz w:val="22"/>
          <w:szCs w:val="22"/>
        </w:rPr>
        <w:t>: 063/585-592)</w:t>
      </w:r>
      <w:r w:rsidRPr="0010543F">
        <w:rPr>
          <w:sz w:val="22"/>
          <w:szCs w:val="22"/>
          <w:lang w:val="sr-Cyrl-CS"/>
        </w:rPr>
        <w:t>, или асистенту по</w:t>
      </w:r>
      <w:proofErr w:type="spellStart"/>
      <w:r w:rsidRPr="0010543F">
        <w:rPr>
          <w:sz w:val="22"/>
          <w:szCs w:val="22"/>
        </w:rPr>
        <w:t>вере</w:t>
      </w:r>
      <w:r w:rsidRPr="0010543F">
        <w:rPr>
          <w:sz w:val="22"/>
          <w:szCs w:val="22"/>
          <w:lang w:val="sr-Cyrl-CS"/>
        </w:rPr>
        <w:t>ника</w:t>
      </w:r>
      <w:proofErr w:type="spellEnd"/>
      <w:r w:rsidRPr="0010543F">
        <w:rPr>
          <w:sz w:val="22"/>
          <w:szCs w:val="22"/>
          <w:lang w:val="sr-Cyrl-CS"/>
        </w:rPr>
        <w:t xml:space="preserve"> </w:t>
      </w:r>
      <w:proofErr w:type="spellStart"/>
      <w:r w:rsidRPr="0010543F">
        <w:rPr>
          <w:sz w:val="22"/>
          <w:szCs w:val="22"/>
          <w:lang w:val="sr-Cyrl-CS"/>
        </w:rPr>
        <w:t>Длачић</w:t>
      </w:r>
      <w:proofErr w:type="spellEnd"/>
      <w:r w:rsidRPr="0010543F">
        <w:rPr>
          <w:sz w:val="22"/>
          <w:szCs w:val="22"/>
          <w:lang w:val="sr-Cyrl-CS"/>
        </w:rPr>
        <w:t xml:space="preserve"> Владимиру (</w:t>
      </w:r>
      <w:proofErr w:type="spellStart"/>
      <w:r w:rsidRPr="0010543F">
        <w:rPr>
          <w:sz w:val="22"/>
          <w:szCs w:val="22"/>
          <w:lang w:val="sr-Cyrl-CS"/>
        </w:rPr>
        <w:t>моб</w:t>
      </w:r>
      <w:proofErr w:type="spellEnd"/>
      <w:r w:rsidRPr="0010543F">
        <w:rPr>
          <w:sz w:val="22"/>
          <w:szCs w:val="22"/>
          <w:lang w:val="sr-Cyrl-CS"/>
        </w:rPr>
        <w:t>: 064/93 86 888).</w:t>
      </w:r>
    </w:p>
    <w:p w14:paraId="3AB93B4B" w14:textId="77777777" w:rsidR="00C2407D" w:rsidRPr="0010543F" w:rsidRDefault="00C2407D" w:rsidP="00C2407D">
      <w:pPr>
        <w:jc w:val="both"/>
        <w:rPr>
          <w:sz w:val="22"/>
          <w:szCs w:val="22"/>
          <w:lang w:val="sr-Cyrl-CS"/>
        </w:rPr>
      </w:pPr>
    </w:p>
    <w:p w14:paraId="6F24773F" w14:textId="0E722FC0" w:rsidR="00C2407D" w:rsidRDefault="00C2407D" w:rsidP="00C2407D">
      <w:pPr>
        <w:jc w:val="both"/>
        <w:rPr>
          <w:sz w:val="22"/>
          <w:szCs w:val="22"/>
          <w:lang w:val="sr-Cyrl-CS"/>
        </w:rPr>
      </w:pPr>
      <w:r w:rsidRPr="0010543F">
        <w:rPr>
          <w:sz w:val="22"/>
          <w:szCs w:val="22"/>
          <w:lang w:val="sr-Cyrl-CS"/>
        </w:rPr>
        <w:t xml:space="preserve">Након уплате депозита, а најкасније до </w:t>
      </w:r>
      <w:r w:rsidR="0018740D">
        <w:rPr>
          <w:sz w:val="22"/>
          <w:szCs w:val="22"/>
        </w:rPr>
        <w:t>25</w:t>
      </w:r>
      <w:r w:rsidR="005B1965">
        <w:rPr>
          <w:sz w:val="22"/>
          <w:szCs w:val="22"/>
        </w:rPr>
        <w:t>.09.</w:t>
      </w:r>
      <w:r w:rsidR="0082660A">
        <w:rPr>
          <w:sz w:val="22"/>
          <w:szCs w:val="22"/>
        </w:rPr>
        <w:t>2018.</w:t>
      </w:r>
      <w:r w:rsidRPr="0010543F">
        <w:rPr>
          <w:sz w:val="22"/>
          <w:szCs w:val="22"/>
          <w:lang w:val="sr-Cyrl-CS"/>
        </w:rPr>
        <w:t>године,</w:t>
      </w:r>
      <w:r w:rsidR="005B1965">
        <w:rPr>
          <w:sz w:val="22"/>
          <w:szCs w:val="22"/>
        </w:rPr>
        <w:t xml:space="preserve"> </w:t>
      </w:r>
      <w:r w:rsidR="0077678D" w:rsidRPr="0010543F">
        <w:rPr>
          <w:sz w:val="22"/>
          <w:szCs w:val="22"/>
          <w:lang w:val="sr-Cyrl-CS"/>
        </w:rPr>
        <w:t>до 1</w:t>
      </w:r>
      <w:r w:rsidR="0077678D">
        <w:rPr>
          <w:sz w:val="22"/>
          <w:szCs w:val="22"/>
          <w:lang w:val="sr-Cyrl-CS"/>
        </w:rPr>
        <w:t>5</w:t>
      </w:r>
      <w:r w:rsidR="0077678D" w:rsidRPr="0010543F">
        <w:rPr>
          <w:sz w:val="22"/>
          <w:szCs w:val="22"/>
          <w:vertAlign w:val="superscript"/>
          <w:lang w:val="sr-Cyrl-CS"/>
        </w:rPr>
        <w:t>00</w:t>
      </w:r>
      <w:r w:rsidR="001730DB">
        <w:rPr>
          <w:sz w:val="22"/>
          <w:szCs w:val="22"/>
          <w:vertAlign w:val="superscript"/>
        </w:rPr>
        <w:t xml:space="preserve"> </w:t>
      </w:r>
      <w:r w:rsidR="0077678D">
        <w:rPr>
          <w:sz w:val="22"/>
          <w:szCs w:val="22"/>
          <w:lang w:val="sr-Cyrl-CS"/>
        </w:rPr>
        <w:t xml:space="preserve">часова </w:t>
      </w:r>
      <w:r w:rsidRPr="0010543F">
        <w:rPr>
          <w:sz w:val="22"/>
          <w:szCs w:val="22"/>
          <w:lang w:val="sr-Cyrl-CS"/>
        </w:rPr>
        <w:t>потенцијални купци, ради благовремене евиденције, морају предати поверенику Агенције за лиценцирање стечајних управника: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64FFA545" w14:textId="77777777" w:rsidR="00262F2B" w:rsidRDefault="00262F2B" w:rsidP="00C2407D">
      <w:pPr>
        <w:jc w:val="both"/>
        <w:rPr>
          <w:sz w:val="22"/>
          <w:szCs w:val="22"/>
          <w:lang w:val="sr-Cyrl-CS"/>
        </w:rPr>
      </w:pPr>
    </w:p>
    <w:p w14:paraId="3E742BCC" w14:textId="4D9E8568" w:rsidR="003E1425" w:rsidRPr="00E5290B" w:rsidRDefault="0026401E" w:rsidP="003E1425">
      <w:pPr>
        <w:pStyle w:val="NormalWeb"/>
        <w:spacing w:before="0" w:beforeAutospacing="0" w:after="0" w:afterAutospacing="0"/>
        <w:jc w:val="both"/>
        <w:rPr>
          <w:sz w:val="22"/>
          <w:szCs w:val="22"/>
        </w:rPr>
      </w:pPr>
      <w:proofErr w:type="spellStart"/>
      <w:r w:rsidRPr="00E5290B">
        <w:rPr>
          <w:sz w:val="22"/>
          <w:szCs w:val="22"/>
        </w:rPr>
        <w:t>Проглашени</w:t>
      </w:r>
      <w:proofErr w:type="spellEnd"/>
      <w:r w:rsidRPr="00E5290B">
        <w:rPr>
          <w:sz w:val="22"/>
          <w:szCs w:val="22"/>
        </w:rPr>
        <w:t xml:space="preserve"> </w:t>
      </w:r>
      <w:proofErr w:type="spellStart"/>
      <w:r w:rsidRPr="00E5290B">
        <w:rPr>
          <w:sz w:val="22"/>
          <w:szCs w:val="22"/>
        </w:rPr>
        <w:t>купац</w:t>
      </w:r>
      <w:proofErr w:type="spellEnd"/>
      <w:r w:rsidRPr="00E5290B">
        <w:rPr>
          <w:sz w:val="22"/>
          <w:szCs w:val="22"/>
        </w:rPr>
        <w:t xml:space="preserve"> </w:t>
      </w:r>
      <w:proofErr w:type="spellStart"/>
      <w:r w:rsidRPr="00E5290B">
        <w:rPr>
          <w:sz w:val="22"/>
          <w:szCs w:val="22"/>
        </w:rPr>
        <w:t>је</w:t>
      </w:r>
      <w:proofErr w:type="spellEnd"/>
      <w:r w:rsidRPr="00E5290B">
        <w:rPr>
          <w:sz w:val="22"/>
          <w:szCs w:val="22"/>
        </w:rPr>
        <w:t xml:space="preserve"> у </w:t>
      </w:r>
      <w:proofErr w:type="spellStart"/>
      <w:r w:rsidRPr="00E5290B">
        <w:rPr>
          <w:sz w:val="22"/>
          <w:szCs w:val="22"/>
        </w:rPr>
        <w:t>обавези</w:t>
      </w:r>
      <w:proofErr w:type="spellEnd"/>
      <w:r w:rsidRPr="00E5290B">
        <w:rPr>
          <w:sz w:val="22"/>
          <w:szCs w:val="22"/>
        </w:rPr>
        <w:t xml:space="preserve"> </w:t>
      </w:r>
      <w:proofErr w:type="spellStart"/>
      <w:r w:rsidRPr="00E5290B">
        <w:rPr>
          <w:sz w:val="22"/>
          <w:szCs w:val="22"/>
        </w:rPr>
        <w:t>да</w:t>
      </w:r>
      <w:proofErr w:type="spellEnd"/>
      <w:r w:rsidRPr="00E5290B">
        <w:rPr>
          <w:sz w:val="22"/>
          <w:szCs w:val="22"/>
        </w:rPr>
        <w:t xml:space="preserve"> </w:t>
      </w:r>
      <w:proofErr w:type="spellStart"/>
      <w:r w:rsidRPr="00E5290B">
        <w:rPr>
          <w:sz w:val="22"/>
          <w:szCs w:val="22"/>
        </w:rPr>
        <w:t>од</w:t>
      </w:r>
      <w:proofErr w:type="spellEnd"/>
      <w:r w:rsidRPr="00E5290B">
        <w:rPr>
          <w:sz w:val="22"/>
          <w:szCs w:val="22"/>
        </w:rPr>
        <w:t xml:space="preserve"> </w:t>
      </w:r>
      <w:proofErr w:type="spellStart"/>
      <w:r w:rsidRPr="00E5290B">
        <w:rPr>
          <w:sz w:val="22"/>
          <w:szCs w:val="22"/>
        </w:rPr>
        <w:t>момента</w:t>
      </w:r>
      <w:proofErr w:type="spellEnd"/>
      <w:r w:rsidRPr="00E5290B">
        <w:rPr>
          <w:sz w:val="22"/>
          <w:szCs w:val="22"/>
        </w:rPr>
        <w:t xml:space="preserve"> </w:t>
      </w:r>
      <w:proofErr w:type="spellStart"/>
      <w:r w:rsidRPr="00E5290B">
        <w:rPr>
          <w:sz w:val="22"/>
          <w:szCs w:val="22"/>
        </w:rPr>
        <w:t>потписивања</w:t>
      </w:r>
      <w:proofErr w:type="spellEnd"/>
      <w:r w:rsidRPr="00E5290B">
        <w:rPr>
          <w:sz w:val="22"/>
          <w:szCs w:val="22"/>
        </w:rPr>
        <w:t xml:space="preserve"> </w:t>
      </w:r>
      <w:proofErr w:type="spellStart"/>
      <w:r w:rsidRPr="00E5290B">
        <w:rPr>
          <w:sz w:val="22"/>
          <w:szCs w:val="22"/>
        </w:rPr>
        <w:t>уговора</w:t>
      </w:r>
      <w:proofErr w:type="spellEnd"/>
      <w:r w:rsidRPr="00E5290B">
        <w:rPr>
          <w:sz w:val="22"/>
          <w:szCs w:val="22"/>
          <w:lang w:val="ru-RU"/>
        </w:rPr>
        <w:t xml:space="preserve">, </w:t>
      </w:r>
      <w:proofErr w:type="spellStart"/>
      <w:r w:rsidRPr="00E5290B">
        <w:rPr>
          <w:sz w:val="22"/>
          <w:szCs w:val="22"/>
        </w:rPr>
        <w:t>током</w:t>
      </w:r>
      <w:proofErr w:type="spellEnd"/>
      <w:r w:rsidR="0018740D">
        <w:rPr>
          <w:sz w:val="22"/>
          <w:szCs w:val="22"/>
        </w:rPr>
        <w:t xml:space="preserve"> </w:t>
      </w:r>
      <w:proofErr w:type="spellStart"/>
      <w:r w:rsidRPr="00E5290B">
        <w:rPr>
          <w:sz w:val="22"/>
          <w:szCs w:val="22"/>
        </w:rPr>
        <w:t>преузимања</w:t>
      </w:r>
      <w:proofErr w:type="spellEnd"/>
      <w:r w:rsidRPr="00E5290B">
        <w:rPr>
          <w:sz w:val="22"/>
          <w:szCs w:val="22"/>
          <w:lang w:val="ru-RU"/>
        </w:rPr>
        <w:t xml:space="preserve">, </w:t>
      </w:r>
      <w:proofErr w:type="spellStart"/>
      <w:r w:rsidRPr="00E5290B">
        <w:rPr>
          <w:sz w:val="22"/>
          <w:szCs w:val="22"/>
        </w:rPr>
        <w:t>демонтаже</w:t>
      </w:r>
      <w:proofErr w:type="spellEnd"/>
      <w:r w:rsidRPr="00E5290B">
        <w:rPr>
          <w:sz w:val="22"/>
          <w:szCs w:val="22"/>
          <w:lang w:val="ru-RU"/>
        </w:rPr>
        <w:t xml:space="preserve">, </w:t>
      </w:r>
      <w:proofErr w:type="spellStart"/>
      <w:r w:rsidRPr="00E5290B">
        <w:rPr>
          <w:sz w:val="22"/>
          <w:szCs w:val="22"/>
        </w:rPr>
        <w:t>утовара</w:t>
      </w:r>
      <w:proofErr w:type="spellEnd"/>
      <w:r w:rsidRPr="00E5290B">
        <w:rPr>
          <w:sz w:val="22"/>
          <w:szCs w:val="22"/>
        </w:rPr>
        <w:t xml:space="preserve"> и </w:t>
      </w:r>
      <w:proofErr w:type="spellStart"/>
      <w:r w:rsidRPr="00E5290B">
        <w:rPr>
          <w:sz w:val="22"/>
          <w:szCs w:val="22"/>
        </w:rPr>
        <w:t>превоза</w:t>
      </w:r>
      <w:proofErr w:type="spellEnd"/>
      <w:r w:rsidRPr="00E5290B">
        <w:rPr>
          <w:sz w:val="22"/>
          <w:szCs w:val="22"/>
          <w:lang w:val="ru-RU"/>
        </w:rPr>
        <w:t xml:space="preserve">, </w:t>
      </w:r>
      <w:r w:rsidRPr="00E5290B">
        <w:rPr>
          <w:sz w:val="22"/>
          <w:szCs w:val="22"/>
        </w:rPr>
        <w:t xml:space="preserve">о </w:t>
      </w:r>
      <w:proofErr w:type="spellStart"/>
      <w:r w:rsidRPr="00E5290B">
        <w:rPr>
          <w:sz w:val="22"/>
          <w:szCs w:val="22"/>
        </w:rPr>
        <w:t>свом</w:t>
      </w:r>
      <w:proofErr w:type="spellEnd"/>
      <w:r w:rsidRPr="00E5290B">
        <w:rPr>
          <w:sz w:val="22"/>
          <w:szCs w:val="22"/>
        </w:rPr>
        <w:t xml:space="preserve"> </w:t>
      </w:r>
      <w:proofErr w:type="spellStart"/>
      <w:r w:rsidRPr="00E5290B">
        <w:rPr>
          <w:sz w:val="22"/>
          <w:szCs w:val="22"/>
        </w:rPr>
        <w:t>трошку</w:t>
      </w:r>
      <w:proofErr w:type="spellEnd"/>
      <w:r w:rsidRPr="00E5290B">
        <w:rPr>
          <w:sz w:val="22"/>
          <w:szCs w:val="22"/>
          <w:lang w:val="ru-RU"/>
        </w:rPr>
        <w:t xml:space="preserve">, </w:t>
      </w:r>
      <w:proofErr w:type="spellStart"/>
      <w:r w:rsidRPr="00E5290B">
        <w:rPr>
          <w:sz w:val="22"/>
          <w:szCs w:val="22"/>
        </w:rPr>
        <w:t>предузима</w:t>
      </w:r>
      <w:proofErr w:type="spellEnd"/>
      <w:r w:rsidRPr="00E5290B">
        <w:rPr>
          <w:sz w:val="22"/>
          <w:szCs w:val="22"/>
        </w:rPr>
        <w:t xml:space="preserve"> </w:t>
      </w:r>
      <w:proofErr w:type="spellStart"/>
      <w:r w:rsidRPr="00E5290B">
        <w:rPr>
          <w:sz w:val="22"/>
          <w:szCs w:val="22"/>
        </w:rPr>
        <w:t>све</w:t>
      </w:r>
      <w:proofErr w:type="spellEnd"/>
      <w:r w:rsidRPr="00E5290B">
        <w:rPr>
          <w:sz w:val="22"/>
          <w:szCs w:val="22"/>
        </w:rPr>
        <w:t xml:space="preserve"> </w:t>
      </w:r>
      <w:proofErr w:type="spellStart"/>
      <w:r w:rsidRPr="00E5290B">
        <w:rPr>
          <w:sz w:val="22"/>
          <w:szCs w:val="22"/>
        </w:rPr>
        <w:t>мере</w:t>
      </w:r>
      <w:proofErr w:type="spellEnd"/>
      <w:r w:rsidRPr="00E5290B">
        <w:rPr>
          <w:sz w:val="22"/>
          <w:szCs w:val="22"/>
        </w:rPr>
        <w:t xml:space="preserve"> и </w:t>
      </w:r>
      <w:proofErr w:type="spellStart"/>
      <w:r w:rsidRPr="00E5290B">
        <w:rPr>
          <w:sz w:val="22"/>
          <w:szCs w:val="22"/>
        </w:rPr>
        <w:t>радње</w:t>
      </w:r>
      <w:proofErr w:type="spellEnd"/>
      <w:r w:rsidRPr="00E5290B">
        <w:rPr>
          <w:sz w:val="22"/>
          <w:szCs w:val="22"/>
          <w:lang w:val="ru-RU"/>
        </w:rPr>
        <w:t xml:space="preserve">: </w:t>
      </w:r>
      <w:proofErr w:type="spellStart"/>
      <w:r w:rsidRPr="00E5290B">
        <w:rPr>
          <w:sz w:val="22"/>
          <w:szCs w:val="22"/>
        </w:rPr>
        <w:t>заштите</w:t>
      </w:r>
      <w:proofErr w:type="spellEnd"/>
      <w:r w:rsidRPr="00E5290B">
        <w:rPr>
          <w:sz w:val="22"/>
          <w:szCs w:val="22"/>
        </w:rPr>
        <w:t xml:space="preserve"> </w:t>
      </w:r>
      <w:proofErr w:type="spellStart"/>
      <w:r w:rsidRPr="00E5290B">
        <w:rPr>
          <w:sz w:val="22"/>
          <w:szCs w:val="22"/>
        </w:rPr>
        <w:t>на</w:t>
      </w:r>
      <w:proofErr w:type="spellEnd"/>
      <w:r w:rsidRPr="00E5290B">
        <w:rPr>
          <w:sz w:val="22"/>
          <w:szCs w:val="22"/>
        </w:rPr>
        <w:t xml:space="preserve"> </w:t>
      </w:r>
      <w:proofErr w:type="spellStart"/>
      <w:r w:rsidRPr="00E5290B">
        <w:rPr>
          <w:sz w:val="22"/>
          <w:szCs w:val="22"/>
        </w:rPr>
        <w:t>раду</w:t>
      </w:r>
      <w:proofErr w:type="spellEnd"/>
      <w:r w:rsidRPr="00E5290B">
        <w:rPr>
          <w:sz w:val="22"/>
          <w:szCs w:val="22"/>
          <w:lang w:val="ru-RU"/>
        </w:rPr>
        <w:t xml:space="preserve">, </w:t>
      </w:r>
      <w:proofErr w:type="spellStart"/>
      <w:r w:rsidRPr="00E5290B">
        <w:rPr>
          <w:sz w:val="22"/>
          <w:szCs w:val="22"/>
        </w:rPr>
        <w:t>заштите</w:t>
      </w:r>
      <w:proofErr w:type="spellEnd"/>
      <w:r w:rsidRPr="00E5290B">
        <w:rPr>
          <w:sz w:val="22"/>
          <w:szCs w:val="22"/>
        </w:rPr>
        <w:t xml:space="preserve"> </w:t>
      </w:r>
      <w:proofErr w:type="spellStart"/>
      <w:r w:rsidRPr="00E5290B">
        <w:rPr>
          <w:sz w:val="22"/>
          <w:szCs w:val="22"/>
        </w:rPr>
        <w:t>од</w:t>
      </w:r>
      <w:proofErr w:type="spellEnd"/>
      <w:r w:rsidRPr="00E5290B">
        <w:rPr>
          <w:sz w:val="22"/>
          <w:szCs w:val="22"/>
        </w:rPr>
        <w:t xml:space="preserve"> </w:t>
      </w:r>
      <w:proofErr w:type="spellStart"/>
      <w:r w:rsidRPr="00E5290B">
        <w:rPr>
          <w:sz w:val="22"/>
          <w:szCs w:val="22"/>
        </w:rPr>
        <w:t>пожара</w:t>
      </w:r>
      <w:proofErr w:type="spellEnd"/>
      <w:r w:rsidRPr="00E5290B">
        <w:rPr>
          <w:sz w:val="22"/>
          <w:szCs w:val="22"/>
          <w:lang w:val="ru-RU"/>
        </w:rPr>
        <w:t xml:space="preserve">, </w:t>
      </w:r>
      <w:proofErr w:type="spellStart"/>
      <w:r w:rsidRPr="00E5290B">
        <w:rPr>
          <w:sz w:val="22"/>
          <w:szCs w:val="22"/>
        </w:rPr>
        <w:t>заштите</w:t>
      </w:r>
      <w:proofErr w:type="spellEnd"/>
      <w:r w:rsidRPr="00E5290B">
        <w:rPr>
          <w:sz w:val="22"/>
          <w:szCs w:val="22"/>
        </w:rPr>
        <w:t xml:space="preserve"> </w:t>
      </w:r>
      <w:proofErr w:type="spellStart"/>
      <w:r w:rsidRPr="00E5290B">
        <w:rPr>
          <w:sz w:val="22"/>
          <w:szCs w:val="22"/>
        </w:rPr>
        <w:t>животне</w:t>
      </w:r>
      <w:proofErr w:type="spellEnd"/>
      <w:r w:rsidRPr="00E5290B">
        <w:rPr>
          <w:sz w:val="22"/>
          <w:szCs w:val="22"/>
        </w:rPr>
        <w:t xml:space="preserve"> </w:t>
      </w:r>
      <w:proofErr w:type="spellStart"/>
      <w:r w:rsidRPr="00E5290B">
        <w:rPr>
          <w:sz w:val="22"/>
          <w:szCs w:val="22"/>
        </w:rPr>
        <w:t>средине</w:t>
      </w:r>
      <w:proofErr w:type="spellEnd"/>
      <w:r w:rsidRPr="00E5290B">
        <w:rPr>
          <w:sz w:val="22"/>
          <w:szCs w:val="22"/>
        </w:rPr>
        <w:t xml:space="preserve"> и </w:t>
      </w:r>
      <w:proofErr w:type="spellStart"/>
      <w:r w:rsidRPr="00E5290B">
        <w:rPr>
          <w:sz w:val="22"/>
          <w:szCs w:val="22"/>
        </w:rPr>
        <w:t>било</w:t>
      </w:r>
      <w:proofErr w:type="spellEnd"/>
      <w:r w:rsidRPr="00E5290B">
        <w:rPr>
          <w:sz w:val="22"/>
          <w:szCs w:val="22"/>
        </w:rPr>
        <w:t xml:space="preserve"> </w:t>
      </w:r>
      <w:proofErr w:type="spellStart"/>
      <w:r w:rsidRPr="00E5290B">
        <w:rPr>
          <w:sz w:val="22"/>
          <w:szCs w:val="22"/>
        </w:rPr>
        <w:t>какве</w:t>
      </w:r>
      <w:proofErr w:type="spellEnd"/>
      <w:r w:rsidRPr="00E5290B">
        <w:rPr>
          <w:sz w:val="22"/>
          <w:szCs w:val="22"/>
        </w:rPr>
        <w:t xml:space="preserve"> </w:t>
      </w:r>
      <w:proofErr w:type="spellStart"/>
      <w:r w:rsidRPr="00E5290B">
        <w:rPr>
          <w:sz w:val="22"/>
          <w:szCs w:val="22"/>
        </w:rPr>
        <w:t>емисије</w:t>
      </w:r>
      <w:proofErr w:type="spellEnd"/>
      <w:r w:rsidRPr="00E5290B">
        <w:rPr>
          <w:sz w:val="22"/>
          <w:szCs w:val="22"/>
        </w:rPr>
        <w:t xml:space="preserve"> </w:t>
      </w:r>
      <w:proofErr w:type="spellStart"/>
      <w:r w:rsidRPr="00E5290B">
        <w:rPr>
          <w:sz w:val="22"/>
          <w:szCs w:val="22"/>
        </w:rPr>
        <w:t>штетних</w:t>
      </w:r>
      <w:proofErr w:type="spellEnd"/>
      <w:r w:rsidRPr="00E5290B">
        <w:rPr>
          <w:sz w:val="22"/>
          <w:szCs w:val="22"/>
        </w:rPr>
        <w:t xml:space="preserve"> </w:t>
      </w:r>
      <w:proofErr w:type="spellStart"/>
      <w:r w:rsidRPr="00E5290B">
        <w:rPr>
          <w:sz w:val="22"/>
          <w:szCs w:val="22"/>
        </w:rPr>
        <w:t>материја</w:t>
      </w:r>
      <w:proofErr w:type="spellEnd"/>
      <w:r w:rsidRPr="00E5290B">
        <w:rPr>
          <w:sz w:val="22"/>
          <w:szCs w:val="22"/>
        </w:rPr>
        <w:t xml:space="preserve"> у </w:t>
      </w:r>
      <w:proofErr w:type="spellStart"/>
      <w:r w:rsidRPr="00E5290B">
        <w:rPr>
          <w:sz w:val="22"/>
          <w:szCs w:val="22"/>
        </w:rPr>
        <w:t>складу</w:t>
      </w:r>
      <w:proofErr w:type="spellEnd"/>
      <w:r w:rsidRPr="00E5290B">
        <w:rPr>
          <w:sz w:val="22"/>
          <w:szCs w:val="22"/>
        </w:rPr>
        <w:t xml:space="preserve"> </w:t>
      </w:r>
      <w:proofErr w:type="spellStart"/>
      <w:r w:rsidRPr="00E5290B">
        <w:rPr>
          <w:sz w:val="22"/>
          <w:szCs w:val="22"/>
        </w:rPr>
        <w:t>са</w:t>
      </w:r>
      <w:proofErr w:type="spellEnd"/>
      <w:r w:rsidRPr="00E5290B">
        <w:rPr>
          <w:sz w:val="22"/>
          <w:szCs w:val="22"/>
        </w:rPr>
        <w:t xml:space="preserve"> </w:t>
      </w:r>
      <w:proofErr w:type="spellStart"/>
      <w:r w:rsidRPr="00E5290B">
        <w:rPr>
          <w:sz w:val="22"/>
          <w:szCs w:val="22"/>
        </w:rPr>
        <w:t>Законом</w:t>
      </w:r>
      <w:proofErr w:type="spellEnd"/>
      <w:r w:rsidRPr="00E5290B">
        <w:rPr>
          <w:sz w:val="22"/>
          <w:szCs w:val="22"/>
        </w:rPr>
        <w:t xml:space="preserve"> о </w:t>
      </w:r>
      <w:proofErr w:type="spellStart"/>
      <w:r w:rsidRPr="00E5290B">
        <w:rPr>
          <w:sz w:val="22"/>
          <w:szCs w:val="22"/>
        </w:rPr>
        <w:t>заштити</w:t>
      </w:r>
      <w:proofErr w:type="spellEnd"/>
      <w:r w:rsidRPr="00E5290B">
        <w:rPr>
          <w:sz w:val="22"/>
          <w:szCs w:val="22"/>
        </w:rPr>
        <w:t xml:space="preserve"> </w:t>
      </w:r>
      <w:proofErr w:type="spellStart"/>
      <w:r w:rsidRPr="00E5290B">
        <w:rPr>
          <w:sz w:val="22"/>
          <w:szCs w:val="22"/>
        </w:rPr>
        <w:t>од</w:t>
      </w:r>
      <w:proofErr w:type="spellEnd"/>
      <w:r w:rsidRPr="00E5290B">
        <w:rPr>
          <w:sz w:val="22"/>
          <w:szCs w:val="22"/>
        </w:rPr>
        <w:t xml:space="preserve"> </w:t>
      </w:r>
      <w:proofErr w:type="spellStart"/>
      <w:r w:rsidRPr="00E5290B">
        <w:rPr>
          <w:sz w:val="22"/>
          <w:szCs w:val="22"/>
        </w:rPr>
        <w:t>пожара</w:t>
      </w:r>
      <w:proofErr w:type="spellEnd"/>
      <w:r w:rsidRPr="00E5290B">
        <w:rPr>
          <w:sz w:val="22"/>
          <w:szCs w:val="22"/>
          <w:lang w:val="ru-RU"/>
        </w:rPr>
        <w:t xml:space="preserve"> („Сл</w:t>
      </w:r>
      <w:r w:rsidRPr="00E5290B">
        <w:rPr>
          <w:sz w:val="22"/>
          <w:szCs w:val="22"/>
        </w:rPr>
        <w:t xml:space="preserve">. </w:t>
      </w:r>
      <w:r w:rsidRPr="00E5290B">
        <w:rPr>
          <w:sz w:val="22"/>
          <w:szCs w:val="22"/>
          <w:lang w:val="ru-RU"/>
        </w:rPr>
        <w:t>Гласник РС“</w:t>
      </w:r>
      <w:r w:rsidRPr="00E5290B">
        <w:rPr>
          <w:sz w:val="22"/>
          <w:szCs w:val="22"/>
        </w:rPr>
        <w:t xml:space="preserve">, </w:t>
      </w:r>
      <w:r w:rsidRPr="00E5290B">
        <w:rPr>
          <w:sz w:val="22"/>
          <w:szCs w:val="22"/>
          <w:lang w:val="ru-RU"/>
        </w:rPr>
        <w:t>бр</w:t>
      </w:r>
      <w:r w:rsidRPr="00E5290B">
        <w:rPr>
          <w:sz w:val="22"/>
          <w:szCs w:val="22"/>
        </w:rPr>
        <w:t xml:space="preserve">. 111/2009), </w:t>
      </w:r>
      <w:r w:rsidRPr="00E5290B">
        <w:rPr>
          <w:sz w:val="22"/>
          <w:szCs w:val="22"/>
          <w:lang w:val="ru-RU"/>
        </w:rPr>
        <w:t>као и у складу са свим другим законским и подзаконским прописима Републике Србије</w:t>
      </w:r>
      <w:r w:rsidRPr="00E5290B">
        <w:rPr>
          <w:sz w:val="22"/>
          <w:szCs w:val="22"/>
        </w:rPr>
        <w:t>.</w:t>
      </w:r>
    </w:p>
    <w:p w14:paraId="09C101E3" w14:textId="77777777" w:rsidR="00C2407D" w:rsidRPr="0010543F" w:rsidRDefault="00C2407D" w:rsidP="00C2407D">
      <w:pPr>
        <w:jc w:val="both"/>
        <w:rPr>
          <w:sz w:val="22"/>
          <w:szCs w:val="22"/>
          <w:lang w:val="sr-Cyrl-CS"/>
        </w:rPr>
      </w:pPr>
    </w:p>
    <w:p w14:paraId="4C720D99" w14:textId="63FF8BDB" w:rsidR="00C2407D" w:rsidRPr="0010543F" w:rsidRDefault="00C2407D" w:rsidP="00C2407D">
      <w:pPr>
        <w:jc w:val="both"/>
        <w:rPr>
          <w:sz w:val="22"/>
          <w:szCs w:val="22"/>
          <w:lang w:val="sr-Cyrl-CS"/>
        </w:rPr>
      </w:pPr>
      <w:r w:rsidRPr="0010543F">
        <w:rPr>
          <w:b/>
          <w:sz w:val="22"/>
          <w:szCs w:val="22"/>
          <w:lang w:val="sr-Cyrl-CS"/>
        </w:rPr>
        <w:t xml:space="preserve">Јавно надметање </w:t>
      </w:r>
      <w:r w:rsidRPr="0010543F">
        <w:rPr>
          <w:sz w:val="22"/>
          <w:szCs w:val="22"/>
          <w:lang w:val="sr-Cyrl-CS"/>
        </w:rPr>
        <w:t xml:space="preserve">одржаће се дана </w:t>
      </w:r>
      <w:r w:rsidR="005B1965">
        <w:rPr>
          <w:b/>
          <w:sz w:val="22"/>
          <w:szCs w:val="22"/>
        </w:rPr>
        <w:t>0</w:t>
      </w:r>
      <w:r w:rsidR="0018740D">
        <w:rPr>
          <w:b/>
          <w:sz w:val="22"/>
          <w:szCs w:val="22"/>
        </w:rPr>
        <w:t>2</w:t>
      </w:r>
      <w:r w:rsidR="005B1965">
        <w:rPr>
          <w:b/>
          <w:sz w:val="22"/>
          <w:szCs w:val="22"/>
        </w:rPr>
        <w:t>.</w:t>
      </w:r>
      <w:r w:rsidR="0018740D">
        <w:rPr>
          <w:b/>
          <w:sz w:val="22"/>
          <w:szCs w:val="22"/>
        </w:rPr>
        <w:t>10</w:t>
      </w:r>
      <w:r w:rsidR="005B1965">
        <w:rPr>
          <w:b/>
          <w:sz w:val="22"/>
          <w:szCs w:val="22"/>
        </w:rPr>
        <w:t>.</w:t>
      </w:r>
      <w:r w:rsidR="0082660A">
        <w:rPr>
          <w:b/>
          <w:sz w:val="22"/>
          <w:szCs w:val="22"/>
        </w:rPr>
        <w:t>2018.</w:t>
      </w:r>
      <w:r w:rsidRPr="00CF2622">
        <w:rPr>
          <w:b/>
          <w:sz w:val="22"/>
          <w:szCs w:val="22"/>
          <w:lang w:val="sr-Cyrl-CS"/>
        </w:rPr>
        <w:t xml:space="preserve"> године у </w:t>
      </w:r>
      <w:r w:rsidR="005B1965">
        <w:rPr>
          <w:b/>
          <w:sz w:val="22"/>
          <w:szCs w:val="22"/>
        </w:rPr>
        <w:t>11</w:t>
      </w:r>
      <w:r w:rsidRPr="00CF2622">
        <w:rPr>
          <w:b/>
          <w:sz w:val="22"/>
          <w:szCs w:val="22"/>
          <w:vertAlign w:val="superscript"/>
          <w:lang w:val="sr-Cyrl-CS"/>
        </w:rPr>
        <w:t>00</w:t>
      </w:r>
      <w:r w:rsidRPr="00CF2622">
        <w:rPr>
          <w:b/>
          <w:sz w:val="22"/>
          <w:szCs w:val="22"/>
          <w:lang w:val="sr-Cyrl-CS"/>
        </w:rPr>
        <w:t xml:space="preserve"> часова </w:t>
      </w:r>
      <w:r w:rsidRPr="0010543F">
        <w:rPr>
          <w:sz w:val="22"/>
          <w:szCs w:val="22"/>
          <w:lang w:val="sr-Cyrl-CS"/>
        </w:rPr>
        <w:t>на следећој адреси:</w:t>
      </w:r>
    </w:p>
    <w:p w14:paraId="4E807FE5" w14:textId="15F91B94" w:rsidR="00C2407D" w:rsidRPr="0082660A" w:rsidRDefault="00C2407D" w:rsidP="00C2407D">
      <w:pPr>
        <w:jc w:val="both"/>
        <w:rPr>
          <w:b/>
          <w:sz w:val="22"/>
          <w:szCs w:val="22"/>
          <w:lang w:val="sr-Cyrl-CS"/>
        </w:rPr>
      </w:pPr>
      <w:r w:rsidRPr="0010543F">
        <w:rPr>
          <w:b/>
          <w:sz w:val="22"/>
          <w:szCs w:val="22"/>
          <w:lang w:val="sr-Cyrl-CS"/>
        </w:rPr>
        <w:t xml:space="preserve">Агенција за лиценцирање стечајних управника - </w:t>
      </w:r>
      <w:r w:rsidRPr="0010543F">
        <w:rPr>
          <w:b/>
          <w:sz w:val="22"/>
          <w:szCs w:val="22"/>
        </w:rPr>
        <w:t>Ц</w:t>
      </w:r>
      <w:r w:rsidRPr="0010543F">
        <w:rPr>
          <w:b/>
          <w:sz w:val="22"/>
          <w:szCs w:val="22"/>
          <w:lang w:val="sr-Cyrl-CS"/>
        </w:rPr>
        <w:t>ентар за стечај, Теразије бр. 23,</w:t>
      </w:r>
      <w:r w:rsidR="00356E48">
        <w:rPr>
          <w:b/>
          <w:sz w:val="22"/>
          <w:szCs w:val="22"/>
        </w:rPr>
        <w:t xml:space="preserve"> </w:t>
      </w:r>
      <w:r w:rsidR="005F3B58">
        <w:rPr>
          <w:b/>
          <w:sz w:val="22"/>
          <w:szCs w:val="22"/>
        </w:rPr>
        <w:t>III</w:t>
      </w:r>
      <w:r w:rsidR="00356E48">
        <w:rPr>
          <w:b/>
          <w:sz w:val="22"/>
          <w:szCs w:val="22"/>
        </w:rPr>
        <w:t xml:space="preserve"> </w:t>
      </w:r>
      <w:r w:rsidR="00537615">
        <w:rPr>
          <w:b/>
          <w:sz w:val="22"/>
          <w:szCs w:val="22"/>
        </w:rPr>
        <w:t>с</w:t>
      </w:r>
      <w:r w:rsidR="0089674D">
        <w:rPr>
          <w:b/>
          <w:sz w:val="22"/>
          <w:szCs w:val="22"/>
          <w:lang w:val="sr-Cyrl-CS"/>
        </w:rPr>
        <w:t>прат</w:t>
      </w:r>
      <w:r w:rsidR="0089674D" w:rsidRPr="0089674D">
        <w:rPr>
          <w:b/>
          <w:sz w:val="22"/>
          <w:szCs w:val="22"/>
          <w:lang w:val="sr-Cyrl-CS"/>
        </w:rPr>
        <w:t>,„Симпо сала“.</w:t>
      </w:r>
    </w:p>
    <w:p w14:paraId="32B761D0" w14:textId="77777777" w:rsidR="00C2407D" w:rsidRPr="0010543F" w:rsidRDefault="00C2407D" w:rsidP="00C2407D">
      <w:pPr>
        <w:jc w:val="both"/>
        <w:rPr>
          <w:b/>
          <w:sz w:val="22"/>
          <w:szCs w:val="22"/>
          <w:lang w:val="sr-Cyrl-CS"/>
        </w:rPr>
      </w:pPr>
    </w:p>
    <w:p w14:paraId="40303870" w14:textId="77777777" w:rsidR="00C2407D" w:rsidRPr="0010543F" w:rsidRDefault="00C2407D" w:rsidP="00C2407D">
      <w:pPr>
        <w:jc w:val="both"/>
        <w:rPr>
          <w:sz w:val="22"/>
          <w:szCs w:val="22"/>
          <w:lang w:val="sr-Cyrl-CS"/>
        </w:rPr>
      </w:pPr>
      <w:r w:rsidRPr="0010543F">
        <w:rPr>
          <w:b/>
          <w:sz w:val="22"/>
          <w:szCs w:val="22"/>
          <w:lang w:val="sr-Cyrl-CS"/>
        </w:rPr>
        <w:t xml:space="preserve">Регистрација учесника </w:t>
      </w:r>
      <w:r w:rsidRPr="0010543F">
        <w:rPr>
          <w:sz w:val="22"/>
          <w:szCs w:val="22"/>
          <w:lang w:val="sr-Cyrl-CS"/>
        </w:rPr>
        <w:t xml:space="preserve">почиње </w:t>
      </w:r>
      <w:r w:rsidRPr="0010543F">
        <w:rPr>
          <w:b/>
          <w:sz w:val="22"/>
          <w:szCs w:val="22"/>
          <w:lang w:val="sr-Cyrl-CS"/>
        </w:rPr>
        <w:t xml:space="preserve">два сата </w:t>
      </w:r>
      <w:r w:rsidRPr="0010543F">
        <w:rPr>
          <w:sz w:val="22"/>
          <w:szCs w:val="22"/>
          <w:lang w:val="sr-Cyrl-CS"/>
        </w:rPr>
        <w:t xml:space="preserve">пре почетка јавног надметања, а завршава се </w:t>
      </w:r>
      <w:r w:rsidRPr="0010543F">
        <w:rPr>
          <w:b/>
          <w:sz w:val="22"/>
          <w:szCs w:val="22"/>
          <w:lang w:val="sr-Cyrl-CS"/>
        </w:rPr>
        <w:t xml:space="preserve">10 минута </w:t>
      </w:r>
      <w:r w:rsidRPr="0010543F">
        <w:rPr>
          <w:sz w:val="22"/>
          <w:szCs w:val="22"/>
          <w:lang w:val="sr-Cyrl-CS"/>
        </w:rPr>
        <w:t xml:space="preserve">пре почетка јавног надметања, односно у периоду од </w:t>
      </w:r>
      <w:r w:rsidR="005B1965">
        <w:rPr>
          <w:b/>
          <w:sz w:val="22"/>
          <w:szCs w:val="22"/>
        </w:rPr>
        <w:t>09</w:t>
      </w:r>
      <w:r w:rsidRPr="0010543F">
        <w:rPr>
          <w:b/>
          <w:sz w:val="22"/>
          <w:szCs w:val="22"/>
          <w:vertAlign w:val="superscript"/>
          <w:lang w:val="sr-Cyrl-CS"/>
        </w:rPr>
        <w:t>00</w:t>
      </w:r>
      <w:r w:rsidRPr="0010543F">
        <w:rPr>
          <w:sz w:val="22"/>
          <w:szCs w:val="22"/>
          <w:lang w:val="sr-Cyrl-CS"/>
        </w:rPr>
        <w:t xml:space="preserve">до </w:t>
      </w:r>
      <w:r w:rsidR="005B1965">
        <w:rPr>
          <w:b/>
          <w:sz w:val="22"/>
          <w:szCs w:val="22"/>
        </w:rPr>
        <w:t>10</w:t>
      </w:r>
      <w:r w:rsidRPr="0010543F">
        <w:rPr>
          <w:b/>
          <w:sz w:val="22"/>
          <w:szCs w:val="22"/>
          <w:vertAlign w:val="superscript"/>
          <w:lang w:val="sr-Cyrl-CS"/>
        </w:rPr>
        <w:t>50</w:t>
      </w:r>
      <w:r w:rsidRPr="0010543F">
        <w:rPr>
          <w:sz w:val="22"/>
          <w:szCs w:val="22"/>
          <w:lang w:val="sr-Cyrl-CS"/>
        </w:rPr>
        <w:t>часова, на истој адреси.</w:t>
      </w:r>
    </w:p>
    <w:p w14:paraId="14F1EC4B" w14:textId="77777777" w:rsidR="00C2407D" w:rsidRPr="0010543F" w:rsidRDefault="00C2407D" w:rsidP="00C2407D">
      <w:pPr>
        <w:pStyle w:val="BodyText"/>
        <w:rPr>
          <w:color w:val="auto"/>
          <w:sz w:val="22"/>
          <w:szCs w:val="22"/>
        </w:rPr>
      </w:pPr>
    </w:p>
    <w:p w14:paraId="2002B74A" w14:textId="77777777" w:rsidR="00C2407D" w:rsidRPr="0010543F" w:rsidRDefault="00C2407D" w:rsidP="00C2407D">
      <w:pPr>
        <w:jc w:val="both"/>
        <w:rPr>
          <w:sz w:val="22"/>
          <w:szCs w:val="22"/>
          <w:lang w:val="sr-Cyrl-CS"/>
        </w:rPr>
      </w:pPr>
      <w:r w:rsidRPr="0010543F">
        <w:rPr>
          <w:sz w:val="22"/>
          <w:szCs w:val="22"/>
          <w:lang w:val="sr-Cyrl-CS"/>
        </w:rPr>
        <w:t>Стечајни управник спроводи јавно надметање тако што:</w:t>
      </w:r>
    </w:p>
    <w:p w14:paraId="233E54A5" w14:textId="77777777" w:rsidR="00C2407D" w:rsidRPr="0010543F" w:rsidRDefault="00C2407D" w:rsidP="00C2407D">
      <w:pPr>
        <w:numPr>
          <w:ilvl w:val="0"/>
          <w:numId w:val="5"/>
        </w:numPr>
        <w:jc w:val="both"/>
        <w:rPr>
          <w:sz w:val="22"/>
          <w:szCs w:val="22"/>
          <w:lang w:val="sr-Cyrl-CS"/>
        </w:rPr>
      </w:pPr>
      <w:r w:rsidRPr="0010543F">
        <w:rPr>
          <w:sz w:val="22"/>
          <w:szCs w:val="22"/>
          <w:lang w:val="sr-Cyrl-CS"/>
        </w:rPr>
        <w:t>региструје лица која имају право учешћа на јавном надметању (имају овлашћења или су лично присутна);</w:t>
      </w:r>
    </w:p>
    <w:p w14:paraId="294211B7" w14:textId="77777777" w:rsidR="00C2407D" w:rsidRPr="0010543F" w:rsidRDefault="00C2407D" w:rsidP="00C2407D">
      <w:pPr>
        <w:numPr>
          <w:ilvl w:val="0"/>
          <w:numId w:val="5"/>
        </w:numPr>
        <w:jc w:val="both"/>
        <w:rPr>
          <w:sz w:val="22"/>
          <w:szCs w:val="22"/>
          <w:lang w:val="sr-Cyrl-CS"/>
        </w:rPr>
      </w:pPr>
      <w:r w:rsidRPr="0010543F">
        <w:rPr>
          <w:sz w:val="22"/>
          <w:szCs w:val="22"/>
          <w:lang w:val="sr-Cyrl-CS"/>
        </w:rPr>
        <w:t>отвара јавно надметање читајући правила надметања;</w:t>
      </w:r>
    </w:p>
    <w:p w14:paraId="66AE4FCD" w14:textId="77777777" w:rsidR="00C2407D" w:rsidRPr="0010543F" w:rsidRDefault="00C2407D" w:rsidP="00C2407D">
      <w:pPr>
        <w:numPr>
          <w:ilvl w:val="0"/>
          <w:numId w:val="5"/>
        </w:numPr>
        <w:jc w:val="both"/>
        <w:rPr>
          <w:sz w:val="22"/>
          <w:szCs w:val="22"/>
          <w:lang w:val="sr-Cyrl-CS"/>
        </w:rPr>
      </w:pPr>
      <w:r w:rsidRPr="0010543F">
        <w:rPr>
          <w:sz w:val="22"/>
          <w:szCs w:val="22"/>
          <w:lang w:val="sr-Cyrl-CS"/>
        </w:rPr>
        <w:t>позива учеснике да прихвате понуђену цену према унапред утврђеним корацима увећања;</w:t>
      </w:r>
    </w:p>
    <w:p w14:paraId="48385FC3" w14:textId="77777777" w:rsidR="00C2407D" w:rsidRPr="0010543F" w:rsidRDefault="00C2407D" w:rsidP="00C2407D">
      <w:pPr>
        <w:numPr>
          <w:ilvl w:val="0"/>
          <w:numId w:val="5"/>
        </w:numPr>
        <w:jc w:val="both"/>
        <w:rPr>
          <w:sz w:val="22"/>
          <w:szCs w:val="22"/>
          <w:lang w:val="sr-Cyrl-CS"/>
        </w:rPr>
      </w:pPr>
      <w:r w:rsidRPr="0010543F">
        <w:rPr>
          <w:sz w:val="22"/>
          <w:szCs w:val="22"/>
          <w:lang w:val="sr-Cyrl-CS"/>
        </w:rPr>
        <w:t>одржава ред на јавном надметању;</w:t>
      </w:r>
    </w:p>
    <w:p w14:paraId="35BE9215" w14:textId="77777777" w:rsidR="00C2407D" w:rsidRPr="0010543F" w:rsidRDefault="00C2407D" w:rsidP="00C2407D">
      <w:pPr>
        <w:numPr>
          <w:ilvl w:val="0"/>
          <w:numId w:val="5"/>
        </w:numPr>
        <w:jc w:val="both"/>
        <w:rPr>
          <w:sz w:val="22"/>
          <w:szCs w:val="22"/>
          <w:lang w:val="sr-Cyrl-CS"/>
        </w:rPr>
      </w:pPr>
      <w:r w:rsidRPr="0010543F">
        <w:rPr>
          <w:sz w:val="22"/>
          <w:szCs w:val="22"/>
          <w:lang w:val="sr-Cyrl-CS"/>
        </w:rPr>
        <w:t xml:space="preserve">проглашава за купца учесника који је прихватио највишу понуђену цену </w:t>
      </w:r>
    </w:p>
    <w:p w14:paraId="6AF70C17" w14:textId="77777777" w:rsidR="00C2407D" w:rsidRPr="0010543F" w:rsidRDefault="00C2407D" w:rsidP="00C2407D">
      <w:pPr>
        <w:numPr>
          <w:ilvl w:val="0"/>
          <w:numId w:val="5"/>
        </w:numPr>
        <w:jc w:val="both"/>
        <w:rPr>
          <w:sz w:val="22"/>
          <w:szCs w:val="22"/>
          <w:lang w:val="sr-Cyrl-CS"/>
        </w:rPr>
      </w:pPr>
      <w:r w:rsidRPr="0010543F">
        <w:rPr>
          <w:sz w:val="22"/>
          <w:szCs w:val="22"/>
          <w:lang w:val="sr-Cyrl-CS"/>
        </w:rPr>
        <w:t>потписује записник.</w:t>
      </w:r>
    </w:p>
    <w:p w14:paraId="2297ADBE" w14:textId="77777777" w:rsidR="00C2407D" w:rsidRPr="0010543F" w:rsidRDefault="00C2407D" w:rsidP="00C2407D">
      <w:pPr>
        <w:pStyle w:val="ListParagraph"/>
        <w:jc w:val="both"/>
        <w:rPr>
          <w:sz w:val="22"/>
          <w:szCs w:val="22"/>
          <w:lang w:val="sr-Cyrl-CS"/>
        </w:rPr>
      </w:pPr>
    </w:p>
    <w:p w14:paraId="2FF10E58" w14:textId="77777777" w:rsidR="00C2407D" w:rsidRPr="0010543F" w:rsidRDefault="00C2407D" w:rsidP="00C2407D">
      <w:pPr>
        <w:pStyle w:val="ListParagraph"/>
        <w:ind w:left="0"/>
        <w:jc w:val="both"/>
        <w:rPr>
          <w:sz w:val="22"/>
          <w:szCs w:val="22"/>
          <w:lang w:val="sr-Cyrl-CS"/>
        </w:rPr>
      </w:pPr>
      <w:r w:rsidRPr="0010543F">
        <w:rPr>
          <w:sz w:val="22"/>
          <w:szCs w:val="22"/>
          <w:lang w:val="sr-Cyrl-CS"/>
        </w:rPr>
        <w:lastRenderedPageBreak/>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w:t>
      </w:r>
      <w:r w:rsidR="006B13FF" w:rsidRPr="0010543F">
        <w:rPr>
          <w:sz w:val="22"/>
          <w:szCs w:val="22"/>
          <w:lang w:val="sr-Cyrl-CS"/>
        </w:rPr>
        <w:t xml:space="preserve"> дана од дана јавног надметања, а пре потписивања купопродајног уговора, </w:t>
      </w:r>
      <w:r w:rsidRPr="0010543F">
        <w:rPr>
          <w:sz w:val="22"/>
          <w:szCs w:val="22"/>
          <w:lang w:val="sr-Cyrl-CS"/>
        </w:rPr>
        <w:t>након чега ће му бити враћена гаранција;</w:t>
      </w:r>
    </w:p>
    <w:p w14:paraId="4DC001E9" w14:textId="77777777" w:rsidR="00C2407D" w:rsidRPr="0010543F" w:rsidRDefault="00C2407D" w:rsidP="00C2407D">
      <w:pPr>
        <w:jc w:val="both"/>
        <w:rPr>
          <w:sz w:val="22"/>
          <w:szCs w:val="22"/>
          <w:lang w:val="sr-Cyrl-CS"/>
        </w:rPr>
      </w:pPr>
    </w:p>
    <w:p w14:paraId="5A162D79" w14:textId="77777777" w:rsidR="00041D0A" w:rsidRPr="0010543F" w:rsidRDefault="00041D0A" w:rsidP="00041D0A">
      <w:pPr>
        <w:spacing w:line="276" w:lineRule="auto"/>
        <w:jc w:val="both"/>
        <w:rPr>
          <w:sz w:val="22"/>
          <w:szCs w:val="22"/>
          <w:lang w:val="sr-Cyrl-CS"/>
        </w:rPr>
      </w:pPr>
      <w:r w:rsidRPr="0010543F">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10543F">
        <w:rPr>
          <w:sz w:val="22"/>
          <w:szCs w:val="22"/>
          <w:lang w:val="ru-RU"/>
        </w:rPr>
        <w:t xml:space="preserve">8 (осам) </w:t>
      </w:r>
      <w:r w:rsidRPr="0010543F">
        <w:rPr>
          <w:sz w:val="22"/>
          <w:szCs w:val="22"/>
          <w:lang w:val="sr-Cyrl-CS"/>
        </w:rPr>
        <w:t xml:space="preserve">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10543F">
        <w:rPr>
          <w:sz w:val="22"/>
          <w:szCs w:val="22"/>
        </w:rPr>
        <w:t>2</w:t>
      </w:r>
      <w:r w:rsidRPr="0010543F">
        <w:rPr>
          <w:sz w:val="22"/>
          <w:szCs w:val="22"/>
          <w:lang w:val="sr-Cyrl-CS"/>
        </w:rPr>
        <w:t xml:space="preserve"> (</w:t>
      </w:r>
      <w:proofErr w:type="spellStart"/>
      <w:r w:rsidR="0010543F">
        <w:rPr>
          <w:sz w:val="22"/>
          <w:szCs w:val="22"/>
        </w:rPr>
        <w:t>два</w:t>
      </w:r>
      <w:proofErr w:type="spellEnd"/>
      <w:r w:rsidRPr="0010543F">
        <w:rPr>
          <w:sz w:val="22"/>
          <w:szCs w:val="22"/>
          <w:lang w:val="sr-Cyrl-CS"/>
        </w:rPr>
        <w:t>) радна дана од пријема обавештења којим се други најбољи понуђач проглашава за купца.</w:t>
      </w:r>
    </w:p>
    <w:p w14:paraId="1FDB4F07" w14:textId="77777777" w:rsidR="00041D0A" w:rsidRPr="0010543F" w:rsidRDefault="00041D0A" w:rsidP="00041D0A">
      <w:pPr>
        <w:spacing w:line="276" w:lineRule="auto"/>
        <w:rPr>
          <w:sz w:val="22"/>
          <w:szCs w:val="22"/>
          <w:lang w:val="ru-RU"/>
        </w:rPr>
      </w:pPr>
    </w:p>
    <w:p w14:paraId="3B7391BD" w14:textId="77777777" w:rsidR="00041D0A" w:rsidRPr="0010543F" w:rsidRDefault="00041D0A" w:rsidP="00041D0A">
      <w:pPr>
        <w:spacing w:line="276" w:lineRule="auto"/>
        <w:jc w:val="both"/>
        <w:rPr>
          <w:sz w:val="22"/>
          <w:szCs w:val="22"/>
          <w:lang w:val="sr-Cyrl-BA"/>
        </w:rPr>
      </w:pPr>
      <w:r w:rsidRPr="0010543F">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5BAAE377" w14:textId="77777777" w:rsidR="00041D0A" w:rsidRPr="0010543F" w:rsidRDefault="00041D0A" w:rsidP="00041D0A">
      <w:pPr>
        <w:spacing w:line="276" w:lineRule="auto"/>
        <w:jc w:val="both"/>
        <w:rPr>
          <w:sz w:val="22"/>
          <w:szCs w:val="22"/>
          <w:lang w:val="sr-Cyrl-CS"/>
        </w:rPr>
      </w:pPr>
    </w:p>
    <w:p w14:paraId="45E523F9" w14:textId="77777777" w:rsidR="00041D0A" w:rsidRDefault="00041D0A" w:rsidP="00041D0A">
      <w:pPr>
        <w:spacing w:line="276" w:lineRule="auto"/>
        <w:jc w:val="both"/>
        <w:rPr>
          <w:sz w:val="22"/>
          <w:szCs w:val="22"/>
          <w:lang w:val="sr-Cyrl-CS"/>
        </w:rPr>
      </w:pPr>
      <w:r w:rsidRPr="0010543F">
        <w:rPr>
          <w:sz w:val="22"/>
          <w:szCs w:val="22"/>
          <w:lang w:val="sr-Cyrl-CS"/>
        </w:rPr>
        <w:t>Порези и сви други овде непоменути трошкови који произилазе из закључе</w:t>
      </w:r>
      <w:r w:rsidRPr="0010543F">
        <w:rPr>
          <w:sz w:val="22"/>
          <w:szCs w:val="22"/>
          <w:lang w:val="ru-RU"/>
        </w:rPr>
        <w:t xml:space="preserve">ног </w:t>
      </w:r>
      <w:r w:rsidRPr="0010543F">
        <w:rPr>
          <w:sz w:val="22"/>
          <w:szCs w:val="22"/>
          <w:lang w:val="sr-Cyrl-CS"/>
        </w:rPr>
        <w:t>купопродајног уговора, у целости падају на терет купца.</w:t>
      </w:r>
    </w:p>
    <w:p w14:paraId="02A1D5D6" w14:textId="77777777" w:rsidR="00637AE6" w:rsidRDefault="00637AE6" w:rsidP="00041D0A">
      <w:pPr>
        <w:spacing w:line="276" w:lineRule="auto"/>
        <w:jc w:val="both"/>
        <w:rPr>
          <w:sz w:val="22"/>
          <w:szCs w:val="22"/>
          <w:lang w:val="sr-Cyrl-CS"/>
        </w:rPr>
      </w:pPr>
    </w:p>
    <w:p w14:paraId="15952612" w14:textId="77777777" w:rsidR="00C2407D" w:rsidRPr="0010543F" w:rsidRDefault="00C2407D" w:rsidP="00C2407D">
      <w:pPr>
        <w:jc w:val="both"/>
        <w:rPr>
          <w:sz w:val="22"/>
          <w:szCs w:val="22"/>
          <w:lang w:val="sr-Cyrl-CS"/>
        </w:rPr>
      </w:pPr>
      <w:r w:rsidRPr="0010543F">
        <w:rPr>
          <w:sz w:val="22"/>
          <w:szCs w:val="22"/>
          <w:lang w:val="sr-Cyrl-CS"/>
        </w:rPr>
        <w:t>Напомена: Није дозвољено достављање оригинала банкарске гаранције вршити пошиљком (обичном или препорученом), путем факса, mail-a или на други начин, осим на начин прописан у тачки 2. услова за стицање права за учешће из овог огласа.</w:t>
      </w:r>
    </w:p>
    <w:p w14:paraId="15E24448" w14:textId="77777777" w:rsidR="00C2407D" w:rsidRPr="0010543F" w:rsidRDefault="00C2407D" w:rsidP="00C2407D">
      <w:pPr>
        <w:jc w:val="both"/>
        <w:rPr>
          <w:sz w:val="22"/>
          <w:szCs w:val="22"/>
          <w:lang w:val="sr-Cyrl-CS"/>
        </w:rPr>
      </w:pPr>
    </w:p>
    <w:p w14:paraId="24622A11" w14:textId="77777777" w:rsidR="00C2407D" w:rsidRPr="0010543F" w:rsidRDefault="00C2407D" w:rsidP="00C2407D">
      <w:pPr>
        <w:jc w:val="both"/>
        <w:rPr>
          <w:b/>
          <w:sz w:val="22"/>
          <w:szCs w:val="22"/>
          <w:lang w:val="sr-Cyrl-CS"/>
        </w:rPr>
      </w:pPr>
      <w:r w:rsidRPr="0010543F">
        <w:rPr>
          <w:sz w:val="22"/>
          <w:szCs w:val="22"/>
          <w:lang w:val="sr-Cyrl-CS"/>
        </w:rPr>
        <w:t xml:space="preserve">Овлашћено лице: Повереник </w:t>
      </w:r>
      <w:r w:rsidRPr="0010543F">
        <w:rPr>
          <w:b/>
          <w:sz w:val="22"/>
          <w:szCs w:val="22"/>
          <w:lang w:val="sr-Cyrl-CS"/>
        </w:rPr>
        <w:t xml:space="preserve">Драган Вигњевић, </w:t>
      </w:r>
      <w:r w:rsidRPr="0010543F">
        <w:rPr>
          <w:sz w:val="22"/>
          <w:szCs w:val="22"/>
          <w:lang w:val="sr-Cyrl-CS"/>
        </w:rPr>
        <w:t>контакт телефон: 063/585-592.</w:t>
      </w:r>
    </w:p>
    <w:sectPr w:rsidR="00C2407D" w:rsidRPr="0010543F"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D5919" w14:textId="77777777" w:rsidR="00BE386C" w:rsidRDefault="00BE386C">
      <w:r>
        <w:separator/>
      </w:r>
    </w:p>
  </w:endnote>
  <w:endnote w:type="continuationSeparator" w:id="0">
    <w:p w14:paraId="25C84751" w14:textId="77777777" w:rsidR="00BE386C" w:rsidRDefault="00BE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B7D99" w14:textId="77777777"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14:paraId="67ADFC0B" w14:textId="1A5A7349" w:rsidR="004F5432" w:rsidRPr="00BF3E46" w:rsidRDefault="00E567F6" w:rsidP="00BF3E46">
    <w:pPr>
      <w:pStyle w:val="Footer"/>
      <w:jc w:val="center"/>
      <w:rPr>
        <w:sz w:val="18"/>
        <w:szCs w:val="18"/>
      </w:rPr>
    </w:pPr>
    <w:proofErr w:type="spellStart"/>
    <w:r>
      <w:rPr>
        <w:sz w:val="18"/>
        <w:szCs w:val="18"/>
      </w:rPr>
      <w:t>Теразије</w:t>
    </w:r>
    <w:proofErr w:type="spellEnd"/>
    <w:r>
      <w:rPr>
        <w:sz w:val="18"/>
        <w:szCs w:val="18"/>
      </w:rPr>
      <w:t xml:space="preserve"> 2</w:t>
    </w:r>
    <w:r w:rsidRPr="007D3EA5">
      <w:rPr>
        <w:sz w:val="18"/>
        <w:szCs w:val="18"/>
        <w:lang w:val="ru-RU"/>
      </w:rPr>
      <w:t>3</w:t>
    </w:r>
    <w:proofErr w:type="gramStart"/>
    <w:r w:rsidRPr="0014203E">
      <w:rPr>
        <w:sz w:val="18"/>
        <w:szCs w:val="18"/>
        <w:lang w:val="sr-Cyrl-CS"/>
      </w:rPr>
      <w:t>;тел</w:t>
    </w:r>
    <w:proofErr w:type="gramEnd"/>
    <w:r w:rsidRPr="0014203E">
      <w:rPr>
        <w:sz w:val="18"/>
        <w:szCs w:val="18"/>
        <w:lang w:val="sr-Cyrl-CS"/>
      </w:rPr>
      <w:t xml:space="preserve">: </w:t>
    </w:r>
    <w:r w:rsidR="00A47EA5">
      <w:rPr>
        <w:sz w:val="18"/>
        <w:szCs w:val="18"/>
      </w:rPr>
      <w:t>7156189</w:t>
    </w:r>
    <w:r w:rsidRPr="0014203E">
      <w:rPr>
        <w:sz w:val="18"/>
        <w:szCs w:val="18"/>
        <w:lang w:val="sr-Cyrl-CS"/>
      </w:rPr>
      <w:t xml:space="preserve">; факс: </w:t>
    </w:r>
    <w:r w:rsidR="00A47EA5">
      <w:rPr>
        <w:sz w:val="18"/>
        <w:szCs w:val="18"/>
      </w:rPr>
      <w:t>7156486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A14C" w14:textId="77777777"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14:paraId="05FA9AE8" w14:textId="5515A5CA" w:rsidR="000E2368" w:rsidRDefault="00E567F6" w:rsidP="00CD2A89">
    <w:pPr>
      <w:pStyle w:val="Footer"/>
      <w:jc w:val="center"/>
    </w:pPr>
    <w:proofErr w:type="spellStart"/>
    <w:r>
      <w:rPr>
        <w:sz w:val="18"/>
        <w:szCs w:val="18"/>
      </w:rPr>
      <w:t>Теразије</w:t>
    </w:r>
    <w:proofErr w:type="spellEnd"/>
    <w:r>
      <w:rPr>
        <w:sz w:val="18"/>
        <w:szCs w:val="18"/>
      </w:rPr>
      <w:t xml:space="preserve"> 2</w:t>
    </w:r>
    <w:r w:rsidR="000E2368" w:rsidRPr="007D3EA5">
      <w:rPr>
        <w:sz w:val="18"/>
        <w:szCs w:val="18"/>
        <w:lang w:val="ru-RU"/>
      </w:rPr>
      <w:t>3</w:t>
    </w:r>
    <w:proofErr w:type="gramStart"/>
    <w:r w:rsidR="000E2368" w:rsidRPr="0014203E">
      <w:rPr>
        <w:sz w:val="18"/>
        <w:szCs w:val="18"/>
        <w:lang w:val="sr-Cyrl-CS"/>
      </w:rPr>
      <w:t>;тел</w:t>
    </w:r>
    <w:proofErr w:type="gramEnd"/>
    <w:r w:rsidR="000E2368" w:rsidRPr="0014203E">
      <w:rPr>
        <w:sz w:val="18"/>
        <w:szCs w:val="18"/>
        <w:lang w:val="sr-Cyrl-CS"/>
      </w:rPr>
      <w:t xml:space="preserve">: </w:t>
    </w:r>
    <w:r w:rsidR="00D73837">
      <w:rPr>
        <w:sz w:val="18"/>
        <w:szCs w:val="18"/>
      </w:rPr>
      <w:t>7156189</w:t>
    </w:r>
    <w:r w:rsidR="000E2368" w:rsidRPr="0014203E">
      <w:rPr>
        <w:sz w:val="18"/>
        <w:szCs w:val="18"/>
        <w:lang w:val="sr-Cyrl-CS"/>
      </w:rPr>
      <w:t xml:space="preserve">; факс: </w:t>
    </w:r>
    <w:r w:rsidR="00D73837">
      <w:rPr>
        <w:sz w:val="18"/>
        <w:szCs w:val="18"/>
      </w:rPr>
      <w:t>7156186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BE9F5" w14:textId="77777777" w:rsidR="00BE386C" w:rsidRDefault="00BE386C">
      <w:r>
        <w:separator/>
      </w:r>
    </w:p>
  </w:footnote>
  <w:footnote w:type="continuationSeparator" w:id="0">
    <w:p w14:paraId="5ABCA825" w14:textId="77777777" w:rsidR="00BE386C" w:rsidRDefault="00BE3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92C18" w14:textId="77777777" w:rsidR="000E2368" w:rsidRDefault="0001360E" w:rsidP="000E2368">
    <w:pPr>
      <w:ind w:left="-1080" w:right="5433"/>
      <w:jc w:val="center"/>
    </w:pPr>
    <w:r w:rsidRPr="005B0CFB">
      <w:rPr>
        <w:noProof/>
        <w:lang w:val="sr-Latn-RS" w:eastAsia="sr-Latn-RS"/>
      </w:rPr>
      <w:drawing>
        <wp:inline distT="0" distB="0" distL="0" distR="0" wp14:anchorId="7A05D27A" wp14:editId="4C689D3D">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6A0D8FF9" w14:textId="77777777"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14:paraId="25593C05" w14:textId="77777777" w:rsidR="000E2368" w:rsidRPr="00697E0A" w:rsidRDefault="000E2368" w:rsidP="000E2368">
    <w:pPr>
      <w:pStyle w:val="Title"/>
      <w:ind w:left="-1080" w:right="5433"/>
      <w:rPr>
        <w:lang w:val="ru-RU"/>
      </w:rPr>
    </w:pPr>
    <w:r w:rsidRPr="00697E0A">
      <w:rPr>
        <w:lang w:val="ru-RU"/>
      </w:rPr>
      <w:t>АГЕНЦИЈА ЗА ЛИЦЕНЦИРАЊЕ</w:t>
    </w:r>
  </w:p>
  <w:p w14:paraId="6B604941" w14:textId="77777777"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34B"/>
    <w:multiLevelType w:val="hybridMultilevel"/>
    <w:tmpl w:val="7E42421E"/>
    <w:lvl w:ilvl="0" w:tplc="A2EE1EE0">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2B62"/>
    <w:multiLevelType w:val="hybridMultilevel"/>
    <w:tmpl w:val="6F0A3568"/>
    <w:lvl w:ilvl="0" w:tplc="5A48FF6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D4A7385"/>
    <w:multiLevelType w:val="hybridMultilevel"/>
    <w:tmpl w:val="48288130"/>
    <w:lvl w:ilvl="0" w:tplc="D67CE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1D0A"/>
    <w:rsid w:val="00044A9A"/>
    <w:rsid w:val="00045E2A"/>
    <w:rsid w:val="00070A46"/>
    <w:rsid w:val="000752A1"/>
    <w:rsid w:val="0008247A"/>
    <w:rsid w:val="000B1349"/>
    <w:rsid w:val="000B2939"/>
    <w:rsid w:val="000D0C88"/>
    <w:rsid w:val="000D2DBF"/>
    <w:rsid w:val="000D35E6"/>
    <w:rsid w:val="000D449A"/>
    <w:rsid w:val="000E2368"/>
    <w:rsid w:val="000F16D8"/>
    <w:rsid w:val="000F5DA5"/>
    <w:rsid w:val="0010543F"/>
    <w:rsid w:val="001309C0"/>
    <w:rsid w:val="00136290"/>
    <w:rsid w:val="00136B93"/>
    <w:rsid w:val="0014203E"/>
    <w:rsid w:val="0014438A"/>
    <w:rsid w:val="00146334"/>
    <w:rsid w:val="0016289E"/>
    <w:rsid w:val="001730DB"/>
    <w:rsid w:val="001803C7"/>
    <w:rsid w:val="0018740D"/>
    <w:rsid w:val="00191DF5"/>
    <w:rsid w:val="00195C1D"/>
    <w:rsid w:val="001B6C0A"/>
    <w:rsid w:val="001C7A8C"/>
    <w:rsid w:val="001D0CED"/>
    <w:rsid w:val="001D0D55"/>
    <w:rsid w:val="001D70DD"/>
    <w:rsid w:val="001E3267"/>
    <w:rsid w:val="001E4291"/>
    <w:rsid w:val="001E4C5A"/>
    <w:rsid w:val="001E5E3D"/>
    <w:rsid w:val="001F18D9"/>
    <w:rsid w:val="001F3562"/>
    <w:rsid w:val="001F781B"/>
    <w:rsid w:val="00234092"/>
    <w:rsid w:val="00235405"/>
    <w:rsid w:val="00246A50"/>
    <w:rsid w:val="00262F2B"/>
    <w:rsid w:val="0026401E"/>
    <w:rsid w:val="00282D6C"/>
    <w:rsid w:val="00284972"/>
    <w:rsid w:val="002C3F84"/>
    <w:rsid w:val="002E526F"/>
    <w:rsid w:val="002E52BD"/>
    <w:rsid w:val="002E6ADD"/>
    <w:rsid w:val="00302701"/>
    <w:rsid w:val="0030386F"/>
    <w:rsid w:val="00307A9A"/>
    <w:rsid w:val="00312E3D"/>
    <w:rsid w:val="00325366"/>
    <w:rsid w:val="00331CA1"/>
    <w:rsid w:val="00347B0E"/>
    <w:rsid w:val="00356E48"/>
    <w:rsid w:val="00357CFB"/>
    <w:rsid w:val="00360252"/>
    <w:rsid w:val="00396A98"/>
    <w:rsid w:val="003D0ED4"/>
    <w:rsid w:val="003D437D"/>
    <w:rsid w:val="003E04D9"/>
    <w:rsid w:val="003E1425"/>
    <w:rsid w:val="003F4692"/>
    <w:rsid w:val="004028F1"/>
    <w:rsid w:val="00410349"/>
    <w:rsid w:val="004161FE"/>
    <w:rsid w:val="00422881"/>
    <w:rsid w:val="004254D8"/>
    <w:rsid w:val="004264FA"/>
    <w:rsid w:val="00457DBF"/>
    <w:rsid w:val="00466229"/>
    <w:rsid w:val="0047782C"/>
    <w:rsid w:val="00494E12"/>
    <w:rsid w:val="004B3C77"/>
    <w:rsid w:val="004B46B4"/>
    <w:rsid w:val="004B62CF"/>
    <w:rsid w:val="004B7703"/>
    <w:rsid w:val="004C5D73"/>
    <w:rsid w:val="004C6AF8"/>
    <w:rsid w:val="004E6BC3"/>
    <w:rsid w:val="004E76D5"/>
    <w:rsid w:val="004F5432"/>
    <w:rsid w:val="00510F86"/>
    <w:rsid w:val="00511359"/>
    <w:rsid w:val="00520B43"/>
    <w:rsid w:val="00525A2C"/>
    <w:rsid w:val="00531AD6"/>
    <w:rsid w:val="00537615"/>
    <w:rsid w:val="00544975"/>
    <w:rsid w:val="00546941"/>
    <w:rsid w:val="00570B3C"/>
    <w:rsid w:val="005769EA"/>
    <w:rsid w:val="00586F23"/>
    <w:rsid w:val="005B1965"/>
    <w:rsid w:val="005D5F13"/>
    <w:rsid w:val="005F3B58"/>
    <w:rsid w:val="005F401E"/>
    <w:rsid w:val="00603C46"/>
    <w:rsid w:val="006073F3"/>
    <w:rsid w:val="00610050"/>
    <w:rsid w:val="00611727"/>
    <w:rsid w:val="00611790"/>
    <w:rsid w:val="00630641"/>
    <w:rsid w:val="00630708"/>
    <w:rsid w:val="00637AE6"/>
    <w:rsid w:val="0064280D"/>
    <w:rsid w:val="0065035A"/>
    <w:rsid w:val="00662643"/>
    <w:rsid w:val="00673B17"/>
    <w:rsid w:val="00690C8B"/>
    <w:rsid w:val="00693089"/>
    <w:rsid w:val="00697E0A"/>
    <w:rsid w:val="006A141F"/>
    <w:rsid w:val="006A26E0"/>
    <w:rsid w:val="006A564A"/>
    <w:rsid w:val="006B13FF"/>
    <w:rsid w:val="006D0C72"/>
    <w:rsid w:val="006D5FF4"/>
    <w:rsid w:val="00703040"/>
    <w:rsid w:val="00736232"/>
    <w:rsid w:val="00744C79"/>
    <w:rsid w:val="007539CD"/>
    <w:rsid w:val="00773839"/>
    <w:rsid w:val="0077678D"/>
    <w:rsid w:val="00783AF2"/>
    <w:rsid w:val="00786184"/>
    <w:rsid w:val="007C0EB9"/>
    <w:rsid w:val="007C1E64"/>
    <w:rsid w:val="007D2884"/>
    <w:rsid w:val="007D3EA5"/>
    <w:rsid w:val="007D462E"/>
    <w:rsid w:val="007D5F66"/>
    <w:rsid w:val="007F1C3D"/>
    <w:rsid w:val="0080551D"/>
    <w:rsid w:val="00807763"/>
    <w:rsid w:val="00826232"/>
    <w:rsid w:val="0082660A"/>
    <w:rsid w:val="00843749"/>
    <w:rsid w:val="008642C5"/>
    <w:rsid w:val="0086443A"/>
    <w:rsid w:val="00877B64"/>
    <w:rsid w:val="0088004E"/>
    <w:rsid w:val="008809E6"/>
    <w:rsid w:val="00881416"/>
    <w:rsid w:val="0088719B"/>
    <w:rsid w:val="00892C91"/>
    <w:rsid w:val="0089674D"/>
    <w:rsid w:val="008A16A8"/>
    <w:rsid w:val="008C4E92"/>
    <w:rsid w:val="00911175"/>
    <w:rsid w:val="009279E2"/>
    <w:rsid w:val="00955146"/>
    <w:rsid w:val="009648E5"/>
    <w:rsid w:val="00966738"/>
    <w:rsid w:val="00966A7A"/>
    <w:rsid w:val="00986445"/>
    <w:rsid w:val="00991D2E"/>
    <w:rsid w:val="00994DA4"/>
    <w:rsid w:val="009C6AB8"/>
    <w:rsid w:val="009D3E90"/>
    <w:rsid w:val="009E5D7A"/>
    <w:rsid w:val="009E6AC5"/>
    <w:rsid w:val="009F0A31"/>
    <w:rsid w:val="009F78F2"/>
    <w:rsid w:val="00A00DF4"/>
    <w:rsid w:val="00A10DDE"/>
    <w:rsid w:val="00A47EA5"/>
    <w:rsid w:val="00A534BE"/>
    <w:rsid w:val="00A54FB7"/>
    <w:rsid w:val="00A608F4"/>
    <w:rsid w:val="00A611A8"/>
    <w:rsid w:val="00A61265"/>
    <w:rsid w:val="00A70F35"/>
    <w:rsid w:val="00A71E7F"/>
    <w:rsid w:val="00A76735"/>
    <w:rsid w:val="00AF1096"/>
    <w:rsid w:val="00AF4F79"/>
    <w:rsid w:val="00B02DC0"/>
    <w:rsid w:val="00B04658"/>
    <w:rsid w:val="00B118B8"/>
    <w:rsid w:val="00B139A3"/>
    <w:rsid w:val="00B14E80"/>
    <w:rsid w:val="00B5352C"/>
    <w:rsid w:val="00B90016"/>
    <w:rsid w:val="00BA6418"/>
    <w:rsid w:val="00BB1586"/>
    <w:rsid w:val="00BB396D"/>
    <w:rsid w:val="00BE386C"/>
    <w:rsid w:val="00BF3E46"/>
    <w:rsid w:val="00BF7A6F"/>
    <w:rsid w:val="00C0041B"/>
    <w:rsid w:val="00C05AD0"/>
    <w:rsid w:val="00C062EB"/>
    <w:rsid w:val="00C23608"/>
    <w:rsid w:val="00C2407D"/>
    <w:rsid w:val="00C53B1C"/>
    <w:rsid w:val="00C572DA"/>
    <w:rsid w:val="00CB276A"/>
    <w:rsid w:val="00CB2E69"/>
    <w:rsid w:val="00CB569C"/>
    <w:rsid w:val="00CD2A89"/>
    <w:rsid w:val="00CE09AE"/>
    <w:rsid w:val="00CF2622"/>
    <w:rsid w:val="00D16B28"/>
    <w:rsid w:val="00D255C0"/>
    <w:rsid w:val="00D36AE8"/>
    <w:rsid w:val="00D636FB"/>
    <w:rsid w:val="00D73837"/>
    <w:rsid w:val="00D757F8"/>
    <w:rsid w:val="00DB1231"/>
    <w:rsid w:val="00DE1E44"/>
    <w:rsid w:val="00E06C17"/>
    <w:rsid w:val="00E10000"/>
    <w:rsid w:val="00E11B5F"/>
    <w:rsid w:val="00E16951"/>
    <w:rsid w:val="00E23AFA"/>
    <w:rsid w:val="00E24745"/>
    <w:rsid w:val="00E5290B"/>
    <w:rsid w:val="00E550C0"/>
    <w:rsid w:val="00E56131"/>
    <w:rsid w:val="00E567F6"/>
    <w:rsid w:val="00E65F08"/>
    <w:rsid w:val="00E66F21"/>
    <w:rsid w:val="00E72D09"/>
    <w:rsid w:val="00E740BC"/>
    <w:rsid w:val="00E85CCE"/>
    <w:rsid w:val="00E94DAE"/>
    <w:rsid w:val="00EB0149"/>
    <w:rsid w:val="00EC0CDB"/>
    <w:rsid w:val="00EE48EF"/>
    <w:rsid w:val="00EE717A"/>
    <w:rsid w:val="00F2389B"/>
    <w:rsid w:val="00F36311"/>
    <w:rsid w:val="00F54EAF"/>
    <w:rsid w:val="00F72AB8"/>
    <w:rsid w:val="00F926AF"/>
    <w:rsid w:val="00F97D4D"/>
    <w:rsid w:val="00FA4C33"/>
    <w:rsid w:val="00FA71CB"/>
    <w:rsid w:val="00FB27D0"/>
    <w:rsid w:val="00FB3518"/>
    <w:rsid w:val="00FC1EAC"/>
    <w:rsid w:val="00FC3AE3"/>
    <w:rsid w:val="00FD243F"/>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716C32"/>
  <w15:docId w15:val="{DEC9477C-53CC-4A9A-9977-77756280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rsid w:val="00C2407D"/>
    <w:pPr>
      <w:jc w:val="both"/>
    </w:pPr>
    <w:rPr>
      <w:b/>
      <w:color w:val="0000FF"/>
      <w:lang w:val="sr-Cyrl-CS"/>
    </w:rPr>
  </w:style>
  <w:style w:type="character" w:customStyle="1" w:styleId="BodyTextChar">
    <w:name w:val="Body Text Char"/>
    <w:basedOn w:val="DefaultParagraphFont"/>
    <w:link w:val="BodyText"/>
    <w:rsid w:val="00C2407D"/>
    <w:rPr>
      <w:b/>
      <w:color w:val="0000FF"/>
      <w:sz w:val="24"/>
      <w:szCs w:val="24"/>
      <w:lang w:val="sr-Cyrl-CS"/>
    </w:rPr>
  </w:style>
  <w:style w:type="paragraph" w:styleId="ListParagraph">
    <w:name w:val="List Paragraph"/>
    <w:basedOn w:val="Normal"/>
    <w:uiPriority w:val="34"/>
    <w:qFormat/>
    <w:rsid w:val="00C2407D"/>
    <w:pPr>
      <w:ind w:left="720"/>
      <w:contextualSpacing/>
    </w:pPr>
    <w:rPr>
      <w:sz w:val="20"/>
      <w:szCs w:val="20"/>
    </w:rPr>
  </w:style>
  <w:style w:type="paragraph" w:styleId="NormalWeb">
    <w:name w:val="Normal (Web)"/>
    <w:basedOn w:val="Normal"/>
    <w:uiPriority w:val="99"/>
    <w:semiHidden/>
    <w:unhideWhenUsed/>
    <w:rsid w:val="0026401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5269946">
      <w:bodyDiv w:val="1"/>
      <w:marLeft w:val="0"/>
      <w:marRight w:val="0"/>
      <w:marTop w:val="0"/>
      <w:marBottom w:val="0"/>
      <w:divBdr>
        <w:top w:val="none" w:sz="0" w:space="0" w:color="auto"/>
        <w:left w:val="none" w:sz="0" w:space="0" w:color="auto"/>
        <w:bottom w:val="none" w:sz="0" w:space="0" w:color="auto"/>
        <w:right w:val="none" w:sz="0" w:space="0" w:color="auto"/>
      </w:divBdr>
    </w:div>
    <w:div w:id="20932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1011C-E6C3-403A-8ADD-CD49A4CB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 ID. Draskic</cp:lastModifiedBy>
  <cp:revision>2</cp:revision>
  <cp:lastPrinted>2017-04-04T11:58:00Z</cp:lastPrinted>
  <dcterms:created xsi:type="dcterms:W3CDTF">2018-08-30T06:00:00Z</dcterms:created>
  <dcterms:modified xsi:type="dcterms:W3CDTF">2018-08-30T06:00:00Z</dcterms:modified>
</cp:coreProperties>
</file>